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9A61C8" w14:textId="77777777" w:rsidR="00997FAA" w:rsidRPr="004C1860" w:rsidRDefault="00997FAA" w:rsidP="00997FAA">
      <w:pPr>
        <w:pStyle w:val="2"/>
        <w:ind w:right="45"/>
        <w:jc w:val="both"/>
        <w:rPr>
          <w:bCs/>
          <w:szCs w:val="24"/>
        </w:rPr>
      </w:pPr>
    </w:p>
    <w:p w14:paraId="17A5E9BC" w14:textId="478A4504" w:rsidR="00997FAA" w:rsidRPr="00213D1C" w:rsidRDefault="00997FAA" w:rsidP="00C21C5B">
      <w:pPr>
        <w:pStyle w:val="1"/>
        <w:jc w:val="center"/>
        <w:rPr>
          <w:rFonts w:ascii="Times New Roman" w:hAnsi="Times New Roman"/>
          <w:szCs w:val="24"/>
        </w:rPr>
      </w:pPr>
      <w:r w:rsidRPr="004C1860">
        <w:rPr>
          <w:rFonts w:ascii="Times New Roman" w:hAnsi="Times New Roman"/>
          <w:szCs w:val="24"/>
        </w:rPr>
        <w:t>ДОГОВОР ПОСТАВКИ №</w:t>
      </w:r>
      <w:r w:rsidR="00C21C5B">
        <w:rPr>
          <w:rFonts w:ascii="Times New Roman" w:hAnsi="Times New Roman"/>
          <w:szCs w:val="24"/>
        </w:rPr>
        <w:t xml:space="preserve"> </w:t>
      </w:r>
      <w:r w:rsidR="00BF5A23">
        <w:rPr>
          <w:rFonts w:ascii="Times New Roman" w:hAnsi="Times New Roman"/>
          <w:szCs w:val="24"/>
        </w:rPr>
        <w:t>__________________</w:t>
      </w:r>
    </w:p>
    <w:p w14:paraId="53048DFD" w14:textId="77777777" w:rsidR="00997FAA" w:rsidRPr="004C1860" w:rsidRDefault="00997FAA" w:rsidP="00997FAA">
      <w:pPr>
        <w:pStyle w:val="a8"/>
        <w:tabs>
          <w:tab w:val="clear" w:pos="4153"/>
          <w:tab w:val="clear" w:pos="8306"/>
        </w:tabs>
        <w:rPr>
          <w:sz w:val="24"/>
          <w:szCs w:val="24"/>
        </w:rPr>
      </w:pPr>
    </w:p>
    <w:p w14:paraId="70C801B1" w14:textId="7FAC36A8" w:rsidR="00997FAA" w:rsidRPr="004C1860" w:rsidRDefault="00997FAA" w:rsidP="00997FAA">
      <w:pPr>
        <w:ind w:left="-284" w:firstLine="284"/>
        <w:jc w:val="center"/>
      </w:pPr>
      <w:r w:rsidRPr="004C1860">
        <w:t>г. Санкт - Петербург</w:t>
      </w:r>
      <w:r w:rsidRPr="004C1860">
        <w:tab/>
      </w:r>
      <w:r w:rsidRPr="004C1860">
        <w:tab/>
      </w:r>
      <w:r w:rsidRPr="004C1860">
        <w:tab/>
      </w:r>
      <w:r>
        <w:tab/>
      </w:r>
      <w:r>
        <w:tab/>
      </w:r>
      <w:r>
        <w:tab/>
      </w:r>
      <w:r w:rsidRPr="004C1860">
        <w:tab/>
      </w:r>
      <w:r w:rsidR="00C21C5B">
        <w:tab/>
      </w:r>
      <w:r w:rsidR="00C21C5B">
        <w:tab/>
      </w:r>
      <w:r w:rsidRPr="00163925">
        <w:t>«</w:t>
      </w:r>
      <w:r w:rsidR="00BF5A23">
        <w:t>__</w:t>
      </w:r>
      <w:r w:rsidRPr="00163925">
        <w:t xml:space="preserve">» </w:t>
      </w:r>
      <w:r w:rsidR="00BF5A23">
        <w:t>______</w:t>
      </w:r>
      <w:r w:rsidR="00220329">
        <w:t xml:space="preserve"> </w:t>
      </w:r>
      <w:r w:rsidRPr="00163925">
        <w:t xml:space="preserve"> 20</w:t>
      </w:r>
      <w:r w:rsidR="00BF5A23">
        <w:t>__</w:t>
      </w:r>
      <w:r w:rsidR="00163925" w:rsidRPr="00163925">
        <w:t xml:space="preserve"> </w:t>
      </w:r>
      <w:r w:rsidRPr="00163925">
        <w:t>г.</w:t>
      </w:r>
    </w:p>
    <w:p w14:paraId="303CDA77" w14:textId="111D1B25" w:rsidR="00AC6703" w:rsidRPr="00823175" w:rsidRDefault="00BF5A23" w:rsidP="00AC6703">
      <w:pPr>
        <w:pStyle w:val="aa"/>
        <w:ind w:firstLine="0"/>
        <w:jc w:val="both"/>
        <w:rPr>
          <w:sz w:val="24"/>
          <w:szCs w:val="24"/>
        </w:rPr>
      </w:pPr>
      <w:r>
        <w:rPr>
          <w:bCs w:val="0"/>
          <w:sz w:val="24"/>
          <w:szCs w:val="24"/>
        </w:rPr>
        <w:t>_______________</w:t>
      </w:r>
      <w:r w:rsidR="00220329">
        <w:rPr>
          <w:bCs w:val="0"/>
          <w:sz w:val="24"/>
          <w:szCs w:val="24"/>
        </w:rPr>
        <w:t xml:space="preserve"> в лице Генерального директора </w:t>
      </w:r>
      <w:r>
        <w:rPr>
          <w:bCs w:val="0"/>
          <w:sz w:val="24"/>
          <w:szCs w:val="24"/>
        </w:rPr>
        <w:t>___________,</w:t>
      </w:r>
      <w:r w:rsidR="00220329">
        <w:rPr>
          <w:bCs w:val="0"/>
          <w:sz w:val="24"/>
          <w:szCs w:val="24"/>
        </w:rPr>
        <w:t xml:space="preserve"> </w:t>
      </w:r>
      <w:r w:rsidR="00220329" w:rsidRPr="00E437FE">
        <w:rPr>
          <w:sz w:val="24"/>
          <w:szCs w:val="24"/>
        </w:rPr>
        <w:t>действующего на основании Устава</w:t>
      </w:r>
      <w:r w:rsidR="00997FAA" w:rsidRPr="00823175">
        <w:rPr>
          <w:sz w:val="24"/>
          <w:szCs w:val="24"/>
        </w:rPr>
        <w:t>, именуем</w:t>
      </w:r>
      <w:r w:rsidR="00E437FE" w:rsidRPr="00823175">
        <w:rPr>
          <w:sz w:val="24"/>
          <w:szCs w:val="24"/>
        </w:rPr>
        <w:t>ый</w:t>
      </w:r>
      <w:r w:rsidR="00997FAA" w:rsidRPr="00823175">
        <w:rPr>
          <w:sz w:val="24"/>
          <w:szCs w:val="24"/>
        </w:rPr>
        <w:t xml:space="preserve"> в дальнейшем «Поставщик», с одной стороны и </w:t>
      </w:r>
    </w:p>
    <w:p w14:paraId="49DB0C68" w14:textId="2995D515" w:rsidR="00997FAA" w:rsidRPr="004C1860" w:rsidRDefault="00997FAA" w:rsidP="00AC6703">
      <w:pPr>
        <w:pStyle w:val="aa"/>
        <w:ind w:firstLine="0"/>
        <w:jc w:val="both"/>
        <w:rPr>
          <w:sz w:val="24"/>
          <w:szCs w:val="24"/>
        </w:rPr>
      </w:pPr>
      <w:r w:rsidRPr="00B97A38">
        <w:rPr>
          <w:b/>
          <w:sz w:val="24"/>
          <w:szCs w:val="24"/>
        </w:rPr>
        <w:t>ООО «ВПМ»</w:t>
      </w:r>
      <w:r w:rsidRPr="00823175">
        <w:rPr>
          <w:sz w:val="24"/>
          <w:szCs w:val="24"/>
        </w:rPr>
        <w:t xml:space="preserve"> в лице Генерального директора Шиканов</w:t>
      </w:r>
      <w:r w:rsidRPr="00E437FE">
        <w:rPr>
          <w:sz w:val="24"/>
          <w:szCs w:val="24"/>
        </w:rPr>
        <w:t>а А. С., действующего на основании Устава, именуемое в дальнейшем «Покупатель», с другой стороны, и вместе именуемые «Стороны», заключили настоящий договор о нижеследующем:</w:t>
      </w:r>
    </w:p>
    <w:p w14:paraId="7377D8BB" w14:textId="77777777" w:rsidR="00997FAA" w:rsidRPr="004C1860" w:rsidRDefault="00997FAA" w:rsidP="00997FAA">
      <w:pPr>
        <w:ind w:left="3960" w:right="46" w:firstLine="360"/>
        <w:rPr>
          <w:b/>
        </w:rPr>
      </w:pPr>
    </w:p>
    <w:p w14:paraId="57C26DCD" w14:textId="77777777" w:rsidR="00997FAA" w:rsidRPr="004C1860" w:rsidRDefault="00997FAA" w:rsidP="00997FAA">
      <w:pPr>
        <w:ind w:left="3960" w:right="46" w:firstLine="360"/>
      </w:pPr>
      <w:r w:rsidRPr="004C1860">
        <w:rPr>
          <w:b/>
        </w:rPr>
        <w:t>1.Предмет Договора</w:t>
      </w:r>
    </w:p>
    <w:p w14:paraId="58FB32A7" w14:textId="3894191F" w:rsidR="00997FAA" w:rsidRPr="000D2BBC" w:rsidRDefault="00997FAA" w:rsidP="00997FAA">
      <w:pPr>
        <w:pStyle w:val="3"/>
        <w:jc w:val="both"/>
        <w:rPr>
          <w:bCs/>
          <w:color w:val="000000"/>
          <w:sz w:val="24"/>
          <w:szCs w:val="24"/>
        </w:rPr>
      </w:pPr>
      <w:r w:rsidRPr="004C1860">
        <w:rPr>
          <w:bCs/>
          <w:color w:val="000000"/>
          <w:sz w:val="24"/>
          <w:szCs w:val="24"/>
        </w:rPr>
        <w:t xml:space="preserve">1.1. Поставщик обязуется передать в собственность Покупателю </w:t>
      </w:r>
      <w:r w:rsidR="00BF22AC">
        <w:rPr>
          <w:b/>
          <w:bCs/>
          <w:color w:val="000000"/>
          <w:sz w:val="24"/>
          <w:szCs w:val="24"/>
          <w:u w:val="single"/>
        </w:rPr>
        <w:t>полипропилен дробленный</w:t>
      </w:r>
      <w:r w:rsidRPr="004C1860">
        <w:rPr>
          <w:b/>
          <w:bCs/>
          <w:color w:val="000000"/>
          <w:sz w:val="24"/>
          <w:szCs w:val="24"/>
          <w:u w:val="single"/>
        </w:rPr>
        <w:t xml:space="preserve"> </w:t>
      </w:r>
      <w:r w:rsidR="00BF5A23">
        <w:rPr>
          <w:b/>
          <w:bCs/>
          <w:color w:val="000000"/>
          <w:sz w:val="24"/>
          <w:szCs w:val="24"/>
          <w:u w:val="single"/>
        </w:rPr>
        <w:t>(НАПРИМЕР)</w:t>
      </w:r>
      <w:r w:rsidR="00BF5A23">
        <w:rPr>
          <w:b/>
          <w:bCs/>
          <w:color w:val="000000"/>
          <w:sz w:val="24"/>
          <w:szCs w:val="24"/>
        </w:rPr>
        <w:t xml:space="preserve"> </w:t>
      </w:r>
      <w:r w:rsidRPr="004C1860">
        <w:rPr>
          <w:bCs/>
          <w:color w:val="000000"/>
          <w:sz w:val="24"/>
          <w:szCs w:val="24"/>
        </w:rPr>
        <w:t>(дале</w:t>
      </w:r>
      <w:r w:rsidR="00EE15C4">
        <w:rPr>
          <w:bCs/>
          <w:color w:val="000000"/>
          <w:sz w:val="24"/>
          <w:szCs w:val="24"/>
        </w:rPr>
        <w:t xml:space="preserve">е по тексту Договора – Товар), </w:t>
      </w:r>
      <w:r w:rsidRPr="004C1860">
        <w:rPr>
          <w:bCs/>
          <w:color w:val="000000"/>
          <w:sz w:val="24"/>
          <w:szCs w:val="24"/>
        </w:rPr>
        <w:t xml:space="preserve">а Покупатель обязуется принимать указанный Товар и своевременно производить его оплату на условиях настоящего </w:t>
      </w:r>
      <w:r w:rsidRPr="000D2BBC">
        <w:rPr>
          <w:bCs/>
          <w:color w:val="000000"/>
          <w:sz w:val="24"/>
          <w:szCs w:val="24"/>
        </w:rPr>
        <w:t>Договора.</w:t>
      </w:r>
    </w:p>
    <w:p w14:paraId="37D32110" w14:textId="77777777" w:rsidR="00997FAA" w:rsidRPr="004C1860" w:rsidRDefault="00997FAA" w:rsidP="00997FAA">
      <w:pPr>
        <w:pStyle w:val="3"/>
        <w:jc w:val="both"/>
        <w:rPr>
          <w:bCs/>
          <w:color w:val="000000"/>
          <w:sz w:val="24"/>
          <w:szCs w:val="24"/>
        </w:rPr>
      </w:pPr>
      <w:r w:rsidRPr="000D2BBC">
        <w:rPr>
          <w:bCs/>
          <w:color w:val="000000"/>
          <w:sz w:val="24"/>
          <w:szCs w:val="24"/>
        </w:rPr>
        <w:t>1.2.Наименование, количество, цена</w:t>
      </w:r>
      <w:r w:rsidR="00846550" w:rsidRPr="000D2BBC">
        <w:rPr>
          <w:bCs/>
          <w:color w:val="000000"/>
          <w:sz w:val="24"/>
          <w:szCs w:val="24"/>
        </w:rPr>
        <w:t xml:space="preserve"> Товара (с учетом п. 3.2. Договора)</w:t>
      </w:r>
      <w:r>
        <w:rPr>
          <w:bCs/>
          <w:color w:val="000000"/>
          <w:sz w:val="24"/>
          <w:szCs w:val="24"/>
        </w:rPr>
        <w:t xml:space="preserve"> </w:t>
      </w:r>
      <w:r w:rsidRPr="004C1860">
        <w:rPr>
          <w:bCs/>
          <w:color w:val="000000"/>
          <w:sz w:val="24"/>
          <w:szCs w:val="24"/>
        </w:rPr>
        <w:t xml:space="preserve">определяются </w:t>
      </w:r>
      <w:r>
        <w:rPr>
          <w:bCs/>
          <w:color w:val="000000"/>
          <w:sz w:val="24"/>
          <w:szCs w:val="24"/>
        </w:rPr>
        <w:t>в товарной накладной</w:t>
      </w:r>
      <w:r w:rsidRPr="004C1860">
        <w:rPr>
          <w:bCs/>
          <w:color w:val="000000"/>
          <w:sz w:val="24"/>
          <w:szCs w:val="24"/>
        </w:rPr>
        <w:t>.</w:t>
      </w:r>
    </w:p>
    <w:p w14:paraId="39A827F9" w14:textId="77777777" w:rsidR="00997FAA" w:rsidRPr="004C1860" w:rsidRDefault="00997FAA" w:rsidP="00997FAA">
      <w:pPr>
        <w:pStyle w:val="2"/>
        <w:tabs>
          <w:tab w:val="left" w:pos="426"/>
        </w:tabs>
        <w:ind w:right="46"/>
        <w:jc w:val="both"/>
        <w:rPr>
          <w:bCs/>
          <w:szCs w:val="24"/>
        </w:rPr>
      </w:pPr>
      <w:r w:rsidRPr="004C1860">
        <w:rPr>
          <w:bCs/>
          <w:szCs w:val="24"/>
        </w:rPr>
        <w:t>1.</w:t>
      </w:r>
      <w:r>
        <w:rPr>
          <w:bCs/>
          <w:szCs w:val="24"/>
        </w:rPr>
        <w:t>3</w:t>
      </w:r>
      <w:r w:rsidRPr="004C1860">
        <w:rPr>
          <w:bCs/>
          <w:szCs w:val="24"/>
        </w:rPr>
        <w:t>. Поставщик гарантирует, что на момент подписания настоящего Договора Товар не заложен, в споре, под арестом и запретом не состоит, свободен от любых прав третьих лиц и находится в свободном обращении на территории Российской Федерации.</w:t>
      </w:r>
    </w:p>
    <w:p w14:paraId="0312480A" w14:textId="77777777" w:rsidR="00997FAA" w:rsidRPr="004C1860" w:rsidRDefault="00997FAA" w:rsidP="00997FAA">
      <w:pPr>
        <w:pStyle w:val="2"/>
        <w:tabs>
          <w:tab w:val="left" w:pos="426"/>
        </w:tabs>
        <w:ind w:right="46"/>
        <w:jc w:val="both"/>
        <w:rPr>
          <w:bCs/>
          <w:szCs w:val="24"/>
        </w:rPr>
      </w:pPr>
    </w:p>
    <w:p w14:paraId="6F624D2B" w14:textId="77777777" w:rsidR="00997FAA" w:rsidRPr="004C1860" w:rsidRDefault="00997FAA" w:rsidP="00997FAA">
      <w:pPr>
        <w:jc w:val="center"/>
        <w:outlineLvl w:val="0"/>
        <w:rPr>
          <w:b/>
        </w:rPr>
      </w:pPr>
      <w:r w:rsidRPr="004C1860">
        <w:rPr>
          <w:b/>
          <w:bCs/>
        </w:rPr>
        <w:t>2.</w:t>
      </w:r>
      <w:r w:rsidRPr="004C1860">
        <w:rPr>
          <w:b/>
        </w:rPr>
        <w:t xml:space="preserve">  Качество Товара</w:t>
      </w:r>
    </w:p>
    <w:p w14:paraId="29376AE7" w14:textId="77777777" w:rsidR="00997FAA" w:rsidRDefault="00997FAA" w:rsidP="00997FAA">
      <w:pPr>
        <w:jc w:val="both"/>
      </w:pPr>
      <w:r w:rsidRPr="004C1860">
        <w:t>2.1. Качество, поставляемого Товара гарантируется Поставщиком и подтверждается сертификатами соответствия (в случае если указанный Товар является предметом обязательной сертификации).</w:t>
      </w:r>
    </w:p>
    <w:p w14:paraId="4E0CE946" w14:textId="5D7D1882" w:rsidR="00846550" w:rsidRPr="004C1860" w:rsidRDefault="00846550" w:rsidP="00997FAA">
      <w:pPr>
        <w:jc w:val="both"/>
        <w:rPr>
          <w:color w:val="FF0000"/>
        </w:rPr>
      </w:pPr>
      <w:r>
        <w:t xml:space="preserve">2.2. </w:t>
      </w:r>
      <w:r w:rsidRPr="00846550">
        <w:t xml:space="preserve">Норма списания </w:t>
      </w:r>
      <w:r w:rsidRPr="000D2BBC">
        <w:t xml:space="preserve">на засор – не более </w:t>
      </w:r>
      <w:r w:rsidR="00EE15C4" w:rsidRPr="000D2BBC">
        <w:t>5</w:t>
      </w:r>
      <w:r w:rsidRPr="000D2BBC">
        <w:t>%. В</w:t>
      </w:r>
      <w:r w:rsidRPr="00846550">
        <w:t xml:space="preserve"> случае обнаружения засора Покупателем составляется акт и направляется Поставщику с фотоматериалами и/или видеоматериалами по каждой партии товара в течение </w:t>
      </w:r>
      <w:r w:rsidR="001C25A1">
        <w:t>5</w:t>
      </w:r>
      <w:r w:rsidRPr="00846550">
        <w:t xml:space="preserve"> (</w:t>
      </w:r>
      <w:r w:rsidR="001C25A1">
        <w:t>пяти</w:t>
      </w:r>
      <w:r w:rsidRPr="00846550">
        <w:t>)</w:t>
      </w:r>
      <w:r w:rsidR="00DC550C">
        <w:t xml:space="preserve"> рабоч</w:t>
      </w:r>
      <w:r w:rsidR="001C25A1">
        <w:t>их</w:t>
      </w:r>
      <w:r w:rsidRPr="00846550">
        <w:t xml:space="preserve"> дн</w:t>
      </w:r>
      <w:r w:rsidR="001C25A1">
        <w:t>ей</w:t>
      </w:r>
      <w:r w:rsidRPr="00846550">
        <w:t xml:space="preserve"> с даты приемки</w:t>
      </w:r>
      <w:r>
        <w:t xml:space="preserve"> на складе Покупателя</w:t>
      </w:r>
      <w:r w:rsidRPr="00846550">
        <w:t>. В случае несоблюдения порядка и сроков, установленных настоящим пунктом, Поставщик вправе не принимать претензии, касающиеся засора.</w:t>
      </w:r>
    </w:p>
    <w:p w14:paraId="605DF599" w14:textId="77777777" w:rsidR="00997FAA" w:rsidRPr="004C1860" w:rsidRDefault="00997FAA" w:rsidP="00997FAA">
      <w:pPr>
        <w:jc w:val="both"/>
      </w:pPr>
    </w:p>
    <w:p w14:paraId="0FA3E040" w14:textId="77777777" w:rsidR="00997FAA" w:rsidRPr="004C1860" w:rsidRDefault="00997FAA" w:rsidP="00997FAA">
      <w:pPr>
        <w:ind w:right="46"/>
        <w:jc w:val="center"/>
        <w:rPr>
          <w:b/>
          <w:bCs/>
        </w:rPr>
      </w:pPr>
      <w:r w:rsidRPr="004C1860">
        <w:rPr>
          <w:b/>
          <w:bCs/>
        </w:rPr>
        <w:t>3. Порядок расчетов</w:t>
      </w:r>
    </w:p>
    <w:p w14:paraId="1CDEBFC8" w14:textId="5D2A6EC2" w:rsidR="00997FAA" w:rsidRPr="004C1860" w:rsidRDefault="00997FAA" w:rsidP="00997FAA">
      <w:pPr>
        <w:ind w:right="46"/>
        <w:jc w:val="both"/>
      </w:pPr>
      <w:r w:rsidRPr="004C1860">
        <w:rPr>
          <w:bCs/>
        </w:rPr>
        <w:t>3.1.</w:t>
      </w:r>
      <w:r w:rsidR="001C0931">
        <w:rPr>
          <w:bCs/>
        </w:rPr>
        <w:t xml:space="preserve"> </w:t>
      </w:r>
      <w:r w:rsidRPr="004C1860">
        <w:rPr>
          <w:bCs/>
        </w:rPr>
        <w:t>Р</w:t>
      </w:r>
      <w:r w:rsidR="00EE15C4">
        <w:t xml:space="preserve">асчеты </w:t>
      </w:r>
      <w:r w:rsidRPr="004C1860">
        <w:t xml:space="preserve">за поставленный Товар производятся на следующих условиях: </w:t>
      </w:r>
    </w:p>
    <w:p w14:paraId="28702EE7" w14:textId="3ED6641B" w:rsidR="00997FAA" w:rsidRDefault="00997FAA" w:rsidP="00997FAA">
      <w:pPr>
        <w:ind w:right="46"/>
        <w:jc w:val="both"/>
      </w:pPr>
      <w:r w:rsidRPr="004C1860">
        <w:t>3.1.1.</w:t>
      </w:r>
      <w:r w:rsidR="001C0931">
        <w:t> </w:t>
      </w:r>
      <w:r w:rsidRPr="004C1860">
        <w:t xml:space="preserve">Покупатель обязуется уплатить 100 (сто) % цены партии Товара в срок </w:t>
      </w:r>
      <w:r w:rsidRPr="000D2BBC">
        <w:t xml:space="preserve">14 </w:t>
      </w:r>
      <w:r w:rsidRPr="004C1860">
        <w:t>(</w:t>
      </w:r>
      <w:r>
        <w:t>четырнадцать</w:t>
      </w:r>
      <w:r w:rsidRPr="004C1860">
        <w:t xml:space="preserve">) </w:t>
      </w:r>
      <w:r>
        <w:t>рабочих</w:t>
      </w:r>
      <w:r w:rsidR="00EE15C4">
        <w:t xml:space="preserve"> </w:t>
      </w:r>
      <w:r w:rsidRPr="004C1860">
        <w:t>дней, считая с даты получения Товара от Поставщика. Датой получения Товара, считается дата, указанная в товарной накладной на партию Товара</w:t>
      </w:r>
      <w:r w:rsidRPr="000D2BBC">
        <w:t>, подписанной уполномоченным представителем Покупателя.</w:t>
      </w:r>
      <w:r w:rsidRPr="004C1860">
        <w:t xml:space="preserve"> </w:t>
      </w:r>
    </w:p>
    <w:p w14:paraId="3042C3A4" w14:textId="6839DB2A" w:rsidR="003F0A58" w:rsidRDefault="00846550" w:rsidP="003F0A58">
      <w:pPr>
        <w:ind w:right="46"/>
        <w:jc w:val="both"/>
      </w:pPr>
      <w:r>
        <w:t xml:space="preserve">3.2. </w:t>
      </w:r>
      <w:r w:rsidR="003F0A58">
        <w:t xml:space="preserve">Стоимость Товара: </w:t>
      </w:r>
    </w:p>
    <w:p w14:paraId="0C58422C" w14:textId="545BC1CD" w:rsidR="003F0A58" w:rsidRPr="00220329" w:rsidRDefault="003F0A58" w:rsidP="003F0A58">
      <w:pPr>
        <w:ind w:right="46"/>
        <w:jc w:val="both"/>
      </w:pPr>
      <w:r w:rsidRPr="00220329">
        <w:t>Общая стоимость Товара определяется исходя из цены Товара (</w:t>
      </w:r>
      <w:proofErr w:type="spellStart"/>
      <w:r w:rsidRPr="00220329">
        <w:t>руб</w:t>
      </w:r>
      <w:proofErr w:type="spellEnd"/>
      <w:r w:rsidRPr="00220329">
        <w:t xml:space="preserve">/кг с </w:t>
      </w:r>
      <w:r w:rsidR="0071105C" w:rsidRPr="00220329">
        <w:t xml:space="preserve">учетом </w:t>
      </w:r>
      <w:r w:rsidRPr="00220329">
        <w:t>НДС</w:t>
      </w:r>
      <w:r w:rsidR="0071105C" w:rsidRPr="00220329">
        <w:t xml:space="preserve"> в размере, установленном действующим законодательством РФ</w:t>
      </w:r>
      <w:r w:rsidRPr="00220329">
        <w:t>), согласованной в Протоколе согласования договорной цены Товара (Приложение №1</w:t>
      </w:r>
      <w:r w:rsidR="0071105C" w:rsidRPr="00220329">
        <w:t xml:space="preserve"> к настоящему Договору</w:t>
      </w:r>
      <w:r w:rsidRPr="00220329">
        <w:t>).</w:t>
      </w:r>
    </w:p>
    <w:p w14:paraId="339AED50" w14:textId="77777777" w:rsidR="00997FAA" w:rsidRPr="004C1860" w:rsidRDefault="001A51DD" w:rsidP="00997FAA">
      <w:pPr>
        <w:ind w:right="46"/>
        <w:jc w:val="both"/>
        <w:rPr>
          <w:color w:val="000000"/>
        </w:rPr>
      </w:pPr>
      <w:r w:rsidRPr="00220329">
        <w:rPr>
          <w:color w:val="000000"/>
        </w:rPr>
        <w:t>3.3</w:t>
      </w:r>
      <w:r w:rsidR="00997FAA" w:rsidRPr="00220329">
        <w:rPr>
          <w:color w:val="000000"/>
        </w:rPr>
        <w:t>. Оплата Товара производится Покупателем путем безналичного перечисления денежных средств в рублях РФ на расчетный счет Поставщика.</w:t>
      </w:r>
    </w:p>
    <w:p w14:paraId="598EEBC7" w14:textId="328578AC" w:rsidR="00997FAA" w:rsidRPr="004C1860" w:rsidRDefault="001A51DD" w:rsidP="00997FAA">
      <w:pPr>
        <w:jc w:val="both"/>
        <w:rPr>
          <w:color w:val="FF0000"/>
        </w:rPr>
      </w:pPr>
      <w:r>
        <w:rPr>
          <w:color w:val="000000"/>
        </w:rPr>
        <w:t>3.4</w:t>
      </w:r>
      <w:r w:rsidR="00997FAA" w:rsidRPr="004C1860">
        <w:rPr>
          <w:color w:val="000000"/>
        </w:rPr>
        <w:t xml:space="preserve">. Датой оплаты считается дата </w:t>
      </w:r>
      <w:r w:rsidR="000D2BBC">
        <w:rPr>
          <w:color w:val="000000"/>
        </w:rPr>
        <w:t>списания денежных средств с расчётного счета Покупателя.</w:t>
      </w:r>
    </w:p>
    <w:p w14:paraId="5AF829B4" w14:textId="5F26BF32" w:rsidR="00997FAA" w:rsidRPr="004C1860" w:rsidRDefault="001A51DD" w:rsidP="00997FAA">
      <w:pPr>
        <w:ind w:right="46"/>
        <w:jc w:val="both"/>
      </w:pPr>
      <w:r>
        <w:t>3.5</w:t>
      </w:r>
      <w:r w:rsidR="00997FAA" w:rsidRPr="004C1860">
        <w:t>. Дополнительным соглашением Сторон может быть предусмотрен иной порядок расчетов, в</w:t>
      </w:r>
      <w:r w:rsidR="000D2BBC">
        <w:t xml:space="preserve"> </w:t>
      </w:r>
      <w:proofErr w:type="spellStart"/>
      <w:r w:rsidR="00997FAA" w:rsidRPr="004C1860">
        <w:t>т.ч</w:t>
      </w:r>
      <w:proofErr w:type="spellEnd"/>
      <w:r w:rsidR="00997FAA" w:rsidRPr="004C1860">
        <w:t>. оплата путем зачета взаимных требований либо полная или частичная предоплата.</w:t>
      </w:r>
    </w:p>
    <w:p w14:paraId="7D64B441" w14:textId="08013941" w:rsidR="00997FAA" w:rsidRPr="004C1860" w:rsidRDefault="001A51DD" w:rsidP="00997FAA">
      <w:pPr>
        <w:ind w:right="46"/>
        <w:jc w:val="both"/>
      </w:pPr>
      <w:r>
        <w:t>3.6</w:t>
      </w:r>
      <w:r w:rsidR="00997FAA" w:rsidRPr="004C1860">
        <w:t>.</w:t>
      </w:r>
      <w:r w:rsidR="00475464">
        <w:t> </w:t>
      </w:r>
      <w:r w:rsidR="00997FAA" w:rsidRPr="004C1860">
        <w:t>В случае расторжения Договора стороны обязуются осуществить взаимные расчеты друг с другом по обязательствам, возникшим по настоящему Договору.</w:t>
      </w:r>
    </w:p>
    <w:p w14:paraId="1B6427F6" w14:textId="77777777" w:rsidR="00997FAA" w:rsidRPr="004C1860" w:rsidRDefault="00997FAA" w:rsidP="00997FAA">
      <w:pPr>
        <w:ind w:right="46"/>
        <w:jc w:val="both"/>
      </w:pPr>
    </w:p>
    <w:p w14:paraId="6C5DD611" w14:textId="77777777" w:rsidR="00997FAA" w:rsidRPr="004C1860" w:rsidRDefault="00997FAA" w:rsidP="00997FAA">
      <w:pPr>
        <w:ind w:left="1440" w:right="46" w:firstLine="720"/>
        <w:rPr>
          <w:b/>
        </w:rPr>
      </w:pPr>
      <w:r w:rsidRPr="004C1860">
        <w:rPr>
          <w:b/>
        </w:rPr>
        <w:t>4.Объем (количество), сроки и порядок поставки Товара</w:t>
      </w:r>
    </w:p>
    <w:p w14:paraId="66EA31E0" w14:textId="5D0E67FA" w:rsidR="00997FAA" w:rsidRPr="004C1860" w:rsidRDefault="00997FAA" w:rsidP="00997FAA">
      <w:pPr>
        <w:ind w:right="46"/>
        <w:jc w:val="both"/>
        <w:rPr>
          <w:bCs/>
          <w:color w:val="000000"/>
        </w:rPr>
      </w:pPr>
      <w:r w:rsidRPr="004C1860">
        <w:rPr>
          <w:bCs/>
        </w:rPr>
        <w:t>4</w:t>
      </w:r>
      <w:r w:rsidRPr="004C1860">
        <w:rPr>
          <w:bCs/>
          <w:color w:val="000000"/>
        </w:rPr>
        <w:t xml:space="preserve">.1. Товар поставляется в течение срока действия настоящего </w:t>
      </w:r>
      <w:r w:rsidR="005971CC" w:rsidRPr="004C1860">
        <w:rPr>
          <w:bCs/>
          <w:color w:val="000000"/>
        </w:rPr>
        <w:t>Договора отдельными</w:t>
      </w:r>
      <w:r w:rsidRPr="004C1860">
        <w:rPr>
          <w:bCs/>
          <w:color w:val="000000"/>
        </w:rPr>
        <w:t xml:space="preserve"> партиями</w:t>
      </w:r>
      <w:r>
        <w:rPr>
          <w:bCs/>
          <w:color w:val="000000"/>
        </w:rPr>
        <w:t>.</w:t>
      </w:r>
    </w:p>
    <w:p w14:paraId="41884733" w14:textId="77777777" w:rsidR="00997FAA" w:rsidRPr="004C1860" w:rsidRDefault="00997FAA" w:rsidP="00997FAA">
      <w:pPr>
        <w:ind w:right="46"/>
        <w:jc w:val="both"/>
        <w:rPr>
          <w:bCs/>
        </w:rPr>
      </w:pPr>
      <w:r w:rsidRPr="004C1860">
        <w:rPr>
          <w:bCs/>
        </w:rPr>
        <w:t>4.</w:t>
      </w:r>
      <w:r>
        <w:rPr>
          <w:bCs/>
        </w:rPr>
        <w:t>2</w:t>
      </w:r>
      <w:r w:rsidRPr="004C1860">
        <w:rPr>
          <w:bCs/>
        </w:rPr>
        <w:t>. Каждая партия Товара сопровождается следующими документами:</w:t>
      </w:r>
    </w:p>
    <w:p w14:paraId="34445600" w14:textId="77777777" w:rsidR="001C0931" w:rsidRDefault="001C0931" w:rsidP="00997FAA">
      <w:pPr>
        <w:ind w:right="46"/>
        <w:jc w:val="both"/>
        <w:rPr>
          <w:bCs/>
        </w:rPr>
      </w:pPr>
      <w:r w:rsidRPr="001C0931">
        <w:rPr>
          <w:bCs/>
        </w:rPr>
        <w:t>Товарной накладной (ТОРГ – 12), счет-фактурой или УПД;</w:t>
      </w:r>
    </w:p>
    <w:p w14:paraId="06B4F53B" w14:textId="3CA4113F" w:rsidR="00997FAA" w:rsidRPr="004C1860" w:rsidRDefault="00997FAA" w:rsidP="00997FAA">
      <w:pPr>
        <w:ind w:right="46"/>
        <w:jc w:val="both"/>
        <w:rPr>
          <w:bCs/>
        </w:rPr>
      </w:pPr>
      <w:r>
        <w:rPr>
          <w:bCs/>
        </w:rPr>
        <w:t>Сертификатом соответствия (при его наличии).</w:t>
      </w:r>
    </w:p>
    <w:p w14:paraId="67309666" w14:textId="77777777" w:rsidR="00997FAA" w:rsidRPr="00997FAA" w:rsidRDefault="00997FAA" w:rsidP="00997FAA">
      <w:pPr>
        <w:ind w:right="46"/>
        <w:jc w:val="both"/>
        <w:rPr>
          <w:bCs/>
        </w:rPr>
      </w:pPr>
      <w:r w:rsidRPr="00997FAA">
        <w:rPr>
          <w:bCs/>
        </w:rPr>
        <w:t>4.3. Условия доставки Товара:</w:t>
      </w:r>
    </w:p>
    <w:p w14:paraId="47339F8B" w14:textId="5DC1200E" w:rsidR="00EE15C4" w:rsidRDefault="00997FAA" w:rsidP="00997FAA">
      <w:pPr>
        <w:jc w:val="both"/>
        <w:rPr>
          <w:bCs/>
        </w:rPr>
      </w:pPr>
      <w:r w:rsidRPr="00997FAA">
        <w:rPr>
          <w:bCs/>
        </w:rPr>
        <w:lastRenderedPageBreak/>
        <w:t xml:space="preserve">4.3.1. </w:t>
      </w:r>
      <w:r w:rsidR="00EE15C4" w:rsidRPr="00EE15C4">
        <w:rPr>
          <w:bCs/>
        </w:rPr>
        <w:t>Доставка Товара</w:t>
      </w:r>
      <w:r w:rsidR="00A854BC">
        <w:rPr>
          <w:bCs/>
        </w:rPr>
        <w:t xml:space="preserve"> </w:t>
      </w:r>
      <w:r w:rsidR="00A854BC" w:rsidRPr="001C0931">
        <w:rPr>
          <w:bCs/>
        </w:rPr>
        <w:t>осуществляется</w:t>
      </w:r>
      <w:r w:rsidR="00EE15C4" w:rsidRPr="001C0931">
        <w:rPr>
          <w:bCs/>
        </w:rPr>
        <w:t xml:space="preserve"> автотранспортом Поставщика</w:t>
      </w:r>
      <w:r w:rsidR="00A854BC" w:rsidRPr="001C0931">
        <w:rPr>
          <w:bCs/>
        </w:rPr>
        <w:t>.</w:t>
      </w:r>
      <w:r w:rsidR="00EE15C4" w:rsidRPr="001C0931">
        <w:rPr>
          <w:bCs/>
        </w:rPr>
        <w:t xml:space="preserve"> Поставщик</w:t>
      </w:r>
      <w:r w:rsidR="00EE15C4" w:rsidRPr="00EE15C4">
        <w:rPr>
          <w:bCs/>
        </w:rPr>
        <w:t xml:space="preserve"> считается исполнившим </w:t>
      </w:r>
      <w:r w:rsidR="0071105C">
        <w:rPr>
          <w:bCs/>
        </w:rPr>
        <w:t xml:space="preserve">свои </w:t>
      </w:r>
      <w:r w:rsidR="00EE15C4" w:rsidRPr="00EE15C4">
        <w:rPr>
          <w:bCs/>
        </w:rPr>
        <w:t xml:space="preserve">обязательства в части поставки партии Товара, с момента подписания уполномоченным представителем Покупателя товарной накладной или УПД. Право собственности, а равно риски гибели/порчи Товара переходят от Поставщика к Покупателю с момента подписания уполномоченным представителем Покупателя товарной накладной или УПД. Стоимость доставки партии Товара автотранспортом Поставщика до склада Покупателя (грузополучателя) </w:t>
      </w:r>
      <w:r w:rsidR="00A854BC">
        <w:rPr>
          <w:bCs/>
        </w:rPr>
        <w:t>включена в стоимость Товара.</w:t>
      </w:r>
    </w:p>
    <w:p w14:paraId="5234DB8A" w14:textId="77777777" w:rsidR="00997FAA" w:rsidRPr="004C1860" w:rsidRDefault="00997FAA" w:rsidP="00997FAA">
      <w:pPr>
        <w:pStyle w:val="a6"/>
        <w:ind w:right="46"/>
        <w:rPr>
          <w:sz w:val="24"/>
          <w:szCs w:val="24"/>
        </w:rPr>
      </w:pPr>
    </w:p>
    <w:p w14:paraId="50D70E94" w14:textId="77777777" w:rsidR="00997FAA" w:rsidRPr="004C1860" w:rsidRDefault="00997FAA" w:rsidP="00997FAA">
      <w:pPr>
        <w:pStyle w:val="a6"/>
        <w:ind w:left="2832" w:right="46"/>
        <w:rPr>
          <w:b/>
          <w:sz w:val="24"/>
          <w:szCs w:val="24"/>
        </w:rPr>
      </w:pPr>
      <w:r w:rsidRPr="004C1860">
        <w:rPr>
          <w:b/>
          <w:sz w:val="24"/>
          <w:szCs w:val="24"/>
        </w:rPr>
        <w:t>5. Дополнительные условия поставки</w:t>
      </w:r>
    </w:p>
    <w:p w14:paraId="65572E9D" w14:textId="31FE2019" w:rsidR="00997FAA" w:rsidRPr="004C1860" w:rsidRDefault="00997FAA" w:rsidP="00997FAA">
      <w:pPr>
        <w:jc w:val="both"/>
      </w:pPr>
      <w:r w:rsidRPr="004C1860">
        <w:t>5.1.</w:t>
      </w:r>
      <w:r w:rsidR="00475464">
        <w:t> </w:t>
      </w:r>
      <w:r w:rsidRPr="004C1860">
        <w:t>Сдача-приемка Товара по количеству поставленного Товара, осуществляется уполномоченными представителями Сторон, по факту приемки партии Товара, уполномоченным представителем Покупателя делается соответствующая отметка в товарной накладной</w:t>
      </w:r>
      <w:r w:rsidR="00D13F60">
        <w:t xml:space="preserve"> или </w:t>
      </w:r>
      <w:r w:rsidR="00D13F60">
        <w:rPr>
          <w:bCs/>
        </w:rPr>
        <w:t>УПД</w:t>
      </w:r>
      <w:r w:rsidRPr="004C1860">
        <w:t>. С момента подписания уполномоченным представителем товарной накладной</w:t>
      </w:r>
      <w:r w:rsidR="00D13F60">
        <w:t xml:space="preserve"> или УПД</w:t>
      </w:r>
      <w:r w:rsidRPr="004C1860">
        <w:t xml:space="preserve">, претензии по количеству поставленного Товара Поставщиком не принимаются. </w:t>
      </w:r>
    </w:p>
    <w:p w14:paraId="5CA4179F" w14:textId="77777777" w:rsidR="00997FAA" w:rsidRPr="004C1860" w:rsidRDefault="00997FAA" w:rsidP="00997FAA">
      <w:pPr>
        <w:jc w:val="both"/>
      </w:pPr>
      <w:r w:rsidRPr="004C1860">
        <w:t>5.2. Покупатель вправе предъявить Поставщику требование по качеству поставленного Товара в период действия настоящего Договора, при этом Поставщик в согласованный Сторонами срок производит замену некачественного Товара, на Товар соответствующего качества. Условия и порядок замены некачественного Товара определяется по соглашению Сторон.</w:t>
      </w:r>
    </w:p>
    <w:p w14:paraId="1E2B1FC2" w14:textId="77777777" w:rsidR="00997FAA" w:rsidRPr="004C1860" w:rsidRDefault="00997FAA" w:rsidP="00997FAA">
      <w:pPr>
        <w:pStyle w:val="a6"/>
        <w:ind w:right="46"/>
        <w:rPr>
          <w:b/>
          <w:sz w:val="24"/>
          <w:szCs w:val="24"/>
        </w:rPr>
      </w:pPr>
    </w:p>
    <w:p w14:paraId="776E05A7" w14:textId="77777777" w:rsidR="00997FAA" w:rsidRDefault="00997FAA" w:rsidP="00997FAA">
      <w:pPr>
        <w:pStyle w:val="Normal1"/>
        <w:jc w:val="center"/>
        <w:rPr>
          <w:b/>
          <w:sz w:val="24"/>
          <w:szCs w:val="24"/>
        </w:rPr>
      </w:pPr>
      <w:r w:rsidRPr="004C1860">
        <w:rPr>
          <w:b/>
          <w:sz w:val="24"/>
          <w:szCs w:val="24"/>
        </w:rPr>
        <w:t>6. Форс-мажор</w:t>
      </w:r>
    </w:p>
    <w:p w14:paraId="52DBD001" w14:textId="27215B6E" w:rsidR="00997FAA" w:rsidRPr="004C1860" w:rsidRDefault="00997FAA" w:rsidP="00997FAA">
      <w:pPr>
        <w:pStyle w:val="Normal1"/>
        <w:jc w:val="both"/>
        <w:rPr>
          <w:sz w:val="24"/>
          <w:szCs w:val="24"/>
        </w:rPr>
      </w:pPr>
      <w:r w:rsidRPr="004C1860">
        <w:rPr>
          <w:sz w:val="24"/>
          <w:szCs w:val="24"/>
        </w:rPr>
        <w:t xml:space="preserve">6.1. Поставщик и Покупатель освобождаются от ответственности за частичное или полное неисполнение обязательств по настоящему Договору, если оно является следствием обстоятельств непреодолимой силы. Под непреодолимой силой понимается внешние и чрезвычайные события, которые не существовали во время </w:t>
      </w:r>
      <w:r w:rsidR="009C18C5" w:rsidRPr="004C1860">
        <w:rPr>
          <w:sz w:val="24"/>
          <w:szCs w:val="24"/>
        </w:rPr>
        <w:t>подписания Договора</w:t>
      </w:r>
      <w:r w:rsidRPr="004C1860">
        <w:rPr>
          <w:sz w:val="24"/>
          <w:szCs w:val="24"/>
        </w:rPr>
        <w:t xml:space="preserve">, возникшие помимо воли Поставщика и Покупателя, наступлению и действию которых Стороны не могли воспрепятствовать: наводнение, пожар, </w:t>
      </w:r>
      <w:r w:rsidR="009C18C5" w:rsidRPr="004C1860">
        <w:rPr>
          <w:sz w:val="24"/>
          <w:szCs w:val="24"/>
        </w:rPr>
        <w:t>землетрясение и</w:t>
      </w:r>
      <w:r w:rsidRPr="004C1860">
        <w:rPr>
          <w:sz w:val="24"/>
          <w:szCs w:val="24"/>
        </w:rPr>
        <w:t xml:space="preserve"> другие явления природы, военные действия, блокада, забастовка, акты и действия государственных органов РФ, препятствующих исполнению обязательств Сторонами.</w:t>
      </w:r>
    </w:p>
    <w:p w14:paraId="55C78569" w14:textId="1C5E201F" w:rsidR="00997FAA" w:rsidRPr="004C1860" w:rsidRDefault="00997FAA" w:rsidP="00997FAA">
      <w:pPr>
        <w:pStyle w:val="Normal1"/>
        <w:jc w:val="both"/>
        <w:rPr>
          <w:sz w:val="24"/>
          <w:szCs w:val="24"/>
        </w:rPr>
      </w:pPr>
      <w:r w:rsidRPr="004C1860">
        <w:rPr>
          <w:sz w:val="24"/>
          <w:szCs w:val="24"/>
        </w:rPr>
        <w:t xml:space="preserve">6.2. В случае наступления </w:t>
      </w:r>
      <w:r w:rsidR="009C18C5" w:rsidRPr="004C1860">
        <w:rPr>
          <w:sz w:val="24"/>
          <w:szCs w:val="24"/>
        </w:rPr>
        <w:t>указанных обстоятельств</w:t>
      </w:r>
      <w:r w:rsidRPr="004C1860">
        <w:rPr>
          <w:sz w:val="24"/>
          <w:szCs w:val="24"/>
        </w:rPr>
        <w:t xml:space="preserve">, срок исполнения обязательств по Договору соразмерно отодвигается на время действия таких обстоятельств и их последствий. Сторона, для которой делается невозможным исполнение своих обязательств, не позднее 48 (сорока восьми) часов с момента их наступления, обязана сообщить другой Стороне в письменной форме об их наступлении, предполагаемом сроке действия и прекращении данных обязательств. Факты, изложенные в этом сообщении, должны быть подтверждены компетентным органом места, где произошли данные события. </w:t>
      </w:r>
    </w:p>
    <w:p w14:paraId="6255FF2F" w14:textId="77777777" w:rsidR="00997FAA" w:rsidRPr="004C1860" w:rsidRDefault="00997FAA" w:rsidP="00997FAA">
      <w:pPr>
        <w:pStyle w:val="Normal1"/>
        <w:jc w:val="both"/>
        <w:rPr>
          <w:sz w:val="24"/>
          <w:szCs w:val="24"/>
        </w:rPr>
      </w:pPr>
      <w:r w:rsidRPr="004C1860">
        <w:rPr>
          <w:sz w:val="24"/>
          <w:szCs w:val="24"/>
        </w:rPr>
        <w:t>6.3. Не извещение другой Стороны о форс-мажорных обстоятельствах в течение 30 (тридцати) дней с момента их наступления лишает Сторону, попавшую под действие таких обстоятельств, права ссылаться на них в качестве основания неисполнения этой Стороной своих обязательств по настоящему договору</w:t>
      </w:r>
    </w:p>
    <w:p w14:paraId="182B9973" w14:textId="77777777" w:rsidR="00997FAA" w:rsidRPr="004C1860" w:rsidRDefault="00997FAA" w:rsidP="00997FAA">
      <w:pPr>
        <w:pStyle w:val="Normal1"/>
        <w:jc w:val="both"/>
        <w:rPr>
          <w:b/>
          <w:sz w:val="24"/>
          <w:szCs w:val="24"/>
        </w:rPr>
      </w:pPr>
      <w:r w:rsidRPr="004C1860">
        <w:rPr>
          <w:sz w:val="24"/>
          <w:szCs w:val="24"/>
        </w:rPr>
        <w:tab/>
      </w:r>
      <w:r w:rsidRPr="004C1860">
        <w:rPr>
          <w:sz w:val="24"/>
          <w:szCs w:val="24"/>
        </w:rPr>
        <w:tab/>
      </w:r>
      <w:r w:rsidRPr="004C1860">
        <w:rPr>
          <w:sz w:val="24"/>
          <w:szCs w:val="24"/>
        </w:rPr>
        <w:tab/>
      </w:r>
    </w:p>
    <w:p w14:paraId="5BAA8F6B" w14:textId="77777777" w:rsidR="00997FAA" w:rsidRPr="004C1860" w:rsidRDefault="00997FAA" w:rsidP="00997FAA">
      <w:pPr>
        <w:pStyle w:val="Normal1"/>
        <w:jc w:val="center"/>
        <w:rPr>
          <w:b/>
          <w:sz w:val="24"/>
          <w:szCs w:val="24"/>
        </w:rPr>
      </w:pPr>
      <w:r w:rsidRPr="004C1860">
        <w:rPr>
          <w:b/>
          <w:sz w:val="24"/>
          <w:szCs w:val="24"/>
        </w:rPr>
        <w:t>7. Арбитраж</w:t>
      </w:r>
    </w:p>
    <w:p w14:paraId="394CD004" w14:textId="096CF0B7" w:rsidR="00997FAA" w:rsidRPr="004C1860" w:rsidRDefault="00997FAA" w:rsidP="00997FAA">
      <w:pPr>
        <w:pStyle w:val="Normal1"/>
        <w:jc w:val="both"/>
        <w:rPr>
          <w:sz w:val="24"/>
          <w:szCs w:val="24"/>
        </w:rPr>
      </w:pPr>
      <w:r w:rsidRPr="004C1860">
        <w:rPr>
          <w:sz w:val="24"/>
          <w:szCs w:val="24"/>
        </w:rPr>
        <w:t>7.1. Все споры и разногласия между сторонами, вытекающие по настоящему договору, должны разрешаться путем переговоров.</w:t>
      </w:r>
      <w:r>
        <w:rPr>
          <w:sz w:val="24"/>
          <w:szCs w:val="24"/>
        </w:rPr>
        <w:t xml:space="preserve"> Претензионный порядок разрешения споров для Сторон является обязател</w:t>
      </w:r>
      <w:r w:rsidR="00A854BC">
        <w:rPr>
          <w:sz w:val="24"/>
          <w:szCs w:val="24"/>
        </w:rPr>
        <w:t xml:space="preserve">ьным, срок ответа на претензию </w:t>
      </w:r>
      <w:r>
        <w:rPr>
          <w:sz w:val="24"/>
          <w:szCs w:val="24"/>
        </w:rPr>
        <w:t>- 10 (десять) рабочих дней с момента ее получения другой Стороной.</w:t>
      </w:r>
      <w:r w:rsidRPr="004C1860">
        <w:rPr>
          <w:sz w:val="24"/>
          <w:szCs w:val="24"/>
        </w:rPr>
        <w:t xml:space="preserve"> В случае если Сторонам не удается достигнуть соглашения по существующим разногласиям, споры должны разбираться в Арбитражном суде </w:t>
      </w:r>
      <w:r w:rsidR="009C18C5">
        <w:rPr>
          <w:sz w:val="24"/>
          <w:szCs w:val="24"/>
        </w:rPr>
        <w:t>г. </w:t>
      </w:r>
      <w:r>
        <w:rPr>
          <w:sz w:val="24"/>
          <w:szCs w:val="24"/>
        </w:rPr>
        <w:t>Санкт-Петербурга и Ленинградской области.</w:t>
      </w:r>
    </w:p>
    <w:p w14:paraId="52D5029E" w14:textId="77777777" w:rsidR="00997FAA" w:rsidRPr="004C1860" w:rsidRDefault="00997FAA" w:rsidP="00997FAA">
      <w:pPr>
        <w:pStyle w:val="a6"/>
        <w:ind w:right="46"/>
        <w:rPr>
          <w:b/>
          <w:sz w:val="24"/>
          <w:szCs w:val="24"/>
        </w:rPr>
      </w:pPr>
    </w:p>
    <w:p w14:paraId="50D24715" w14:textId="77777777" w:rsidR="00997FAA" w:rsidRPr="004C1860" w:rsidRDefault="00997FAA" w:rsidP="00997FAA">
      <w:pPr>
        <w:pStyle w:val="a6"/>
        <w:ind w:right="46" w:firstLine="426"/>
        <w:jc w:val="center"/>
        <w:rPr>
          <w:sz w:val="24"/>
          <w:szCs w:val="24"/>
        </w:rPr>
      </w:pPr>
      <w:r w:rsidRPr="004C1860">
        <w:rPr>
          <w:b/>
          <w:sz w:val="24"/>
          <w:szCs w:val="24"/>
        </w:rPr>
        <w:t>8.Ответственность Сторон</w:t>
      </w:r>
    </w:p>
    <w:p w14:paraId="2DFDC8BF" w14:textId="5BF923C8" w:rsidR="00997FAA" w:rsidRPr="004C1860" w:rsidRDefault="00997FAA" w:rsidP="00997FAA">
      <w:pPr>
        <w:jc w:val="both"/>
      </w:pPr>
      <w:r w:rsidRPr="004C1860">
        <w:t>8.1. За неиспо</w:t>
      </w:r>
      <w:r w:rsidR="00A854BC">
        <w:t xml:space="preserve">лнение, ненадлежащее исполнение </w:t>
      </w:r>
      <w:r w:rsidR="009C18C5" w:rsidRPr="004C1860">
        <w:t>обязанностей,</w:t>
      </w:r>
      <w:r w:rsidRPr="004C1860">
        <w:t xml:space="preserve"> принятых на себя в соответствии с условиями данного Договора, Стороны несут ответственность, предусмотренную действующим законодательством РФ.</w:t>
      </w:r>
    </w:p>
    <w:p w14:paraId="7C0B123D" w14:textId="77777777" w:rsidR="00997FAA" w:rsidRPr="004C1860" w:rsidRDefault="00997FAA" w:rsidP="00997FAA">
      <w:pPr>
        <w:pStyle w:val="a6"/>
        <w:tabs>
          <w:tab w:val="left" w:pos="3690"/>
        </w:tabs>
        <w:ind w:right="46"/>
        <w:jc w:val="center"/>
        <w:rPr>
          <w:b/>
          <w:sz w:val="24"/>
          <w:szCs w:val="24"/>
        </w:rPr>
      </w:pPr>
    </w:p>
    <w:p w14:paraId="4FC7999B" w14:textId="77777777" w:rsidR="00997FAA" w:rsidRPr="004C1860" w:rsidRDefault="00997FAA" w:rsidP="00997FAA">
      <w:pPr>
        <w:pStyle w:val="a6"/>
        <w:tabs>
          <w:tab w:val="left" w:pos="3690"/>
        </w:tabs>
        <w:ind w:right="46"/>
        <w:jc w:val="center"/>
        <w:rPr>
          <w:b/>
          <w:sz w:val="24"/>
          <w:szCs w:val="24"/>
        </w:rPr>
      </w:pPr>
      <w:r w:rsidRPr="004C1860">
        <w:rPr>
          <w:b/>
          <w:sz w:val="24"/>
          <w:szCs w:val="24"/>
        </w:rPr>
        <w:t>9.Прочие условия</w:t>
      </w:r>
    </w:p>
    <w:p w14:paraId="375CBB6E" w14:textId="7D221C5F" w:rsidR="00997FAA" w:rsidRPr="004C1860" w:rsidRDefault="00997FAA" w:rsidP="00997FAA">
      <w:pPr>
        <w:pStyle w:val="ac"/>
        <w:rPr>
          <w:rFonts w:ascii="Times New Roman" w:hAnsi="Times New Roman"/>
          <w:noProof w:val="0"/>
          <w:sz w:val="24"/>
          <w:szCs w:val="24"/>
        </w:rPr>
      </w:pPr>
      <w:r w:rsidRPr="004C1860">
        <w:rPr>
          <w:rFonts w:ascii="Times New Roman" w:hAnsi="Times New Roman"/>
          <w:noProof w:val="0"/>
          <w:sz w:val="24"/>
          <w:szCs w:val="24"/>
        </w:rPr>
        <w:lastRenderedPageBreak/>
        <w:t>9.1.</w:t>
      </w:r>
      <w:r w:rsidR="00475464">
        <w:rPr>
          <w:rFonts w:ascii="Times New Roman" w:hAnsi="Times New Roman"/>
          <w:noProof w:val="0"/>
          <w:sz w:val="24"/>
          <w:szCs w:val="24"/>
        </w:rPr>
        <w:t> </w:t>
      </w:r>
      <w:r w:rsidRPr="004C1860">
        <w:rPr>
          <w:rFonts w:ascii="Times New Roman" w:hAnsi="Times New Roman"/>
          <w:noProof w:val="0"/>
          <w:sz w:val="24"/>
          <w:szCs w:val="24"/>
        </w:rPr>
        <w:t>Все изменения, дополнения, приложения к настоящему Договору, действительны в случае, когда оформлены письменно, подписаны уполномоченными представителями Сторон, и скреплены печатями Сторон.</w:t>
      </w:r>
    </w:p>
    <w:p w14:paraId="7B8F48EB" w14:textId="77777777" w:rsidR="00997FAA" w:rsidRPr="004C1860" w:rsidRDefault="00997FAA" w:rsidP="00997FAA">
      <w:pPr>
        <w:pStyle w:val="ac"/>
        <w:rPr>
          <w:rFonts w:ascii="Times New Roman" w:hAnsi="Times New Roman"/>
          <w:noProof w:val="0"/>
          <w:sz w:val="24"/>
          <w:szCs w:val="24"/>
        </w:rPr>
      </w:pPr>
      <w:r w:rsidRPr="004C1860">
        <w:rPr>
          <w:rFonts w:ascii="Times New Roman" w:hAnsi="Times New Roman"/>
          <w:noProof w:val="0"/>
          <w:sz w:val="24"/>
          <w:szCs w:val="24"/>
        </w:rPr>
        <w:t>9.2. Настоящий Договор составлен в двух экземплярах равной юридической силы, по одному для каждой из Сторон.</w:t>
      </w:r>
    </w:p>
    <w:p w14:paraId="42ED5708" w14:textId="1B239871" w:rsidR="00997FAA" w:rsidRPr="004C1860" w:rsidRDefault="00997FAA" w:rsidP="00997FAA">
      <w:pPr>
        <w:pStyle w:val="ac"/>
        <w:rPr>
          <w:rFonts w:ascii="Times New Roman" w:hAnsi="Times New Roman"/>
          <w:noProof w:val="0"/>
          <w:sz w:val="24"/>
          <w:szCs w:val="24"/>
        </w:rPr>
      </w:pPr>
      <w:r w:rsidRPr="004C1860">
        <w:rPr>
          <w:rFonts w:ascii="Times New Roman" w:hAnsi="Times New Roman"/>
          <w:noProof w:val="0"/>
          <w:sz w:val="24"/>
          <w:szCs w:val="24"/>
        </w:rPr>
        <w:t xml:space="preserve">9.3. Стороны признают юридическую силу </w:t>
      </w:r>
      <w:r w:rsidR="009C18C5" w:rsidRPr="004C1860">
        <w:rPr>
          <w:rFonts w:ascii="Times New Roman" w:hAnsi="Times New Roman"/>
          <w:noProof w:val="0"/>
          <w:sz w:val="24"/>
          <w:szCs w:val="24"/>
        </w:rPr>
        <w:t>документов,</w:t>
      </w:r>
      <w:r w:rsidRPr="004C1860">
        <w:rPr>
          <w:rFonts w:ascii="Times New Roman" w:hAnsi="Times New Roman"/>
          <w:noProof w:val="0"/>
          <w:sz w:val="24"/>
          <w:szCs w:val="24"/>
        </w:rPr>
        <w:t xml:space="preserve"> переданных посредством факсимильной связи, с обязательным последующим предоставлением оригинала в месячный срок и при условии, когда можно достоверно установить, что переданный документ исходит от Стороны по Договору.</w:t>
      </w:r>
    </w:p>
    <w:p w14:paraId="2630AAE5" w14:textId="77777777" w:rsidR="00997FAA" w:rsidRPr="004C1860" w:rsidRDefault="00997FAA" w:rsidP="00997FAA">
      <w:pPr>
        <w:pStyle w:val="ac"/>
        <w:rPr>
          <w:rFonts w:ascii="Times New Roman" w:hAnsi="Times New Roman"/>
          <w:noProof w:val="0"/>
          <w:sz w:val="24"/>
          <w:szCs w:val="24"/>
        </w:rPr>
      </w:pPr>
      <w:r w:rsidRPr="004C1860">
        <w:rPr>
          <w:rFonts w:ascii="Times New Roman" w:hAnsi="Times New Roman"/>
          <w:noProof w:val="0"/>
          <w:sz w:val="24"/>
          <w:szCs w:val="24"/>
        </w:rPr>
        <w:t>9.4. Права и обязанности по настоящему Договору могут быть переданы третьим лицам, только при условии письменного согласия контрагента.</w:t>
      </w:r>
    </w:p>
    <w:p w14:paraId="3418D6A1" w14:textId="77777777" w:rsidR="00997FAA" w:rsidRPr="004C1860" w:rsidRDefault="00997FAA" w:rsidP="00997FAA">
      <w:pPr>
        <w:pStyle w:val="a6"/>
        <w:tabs>
          <w:tab w:val="left" w:pos="3690"/>
        </w:tabs>
        <w:ind w:right="46"/>
        <w:jc w:val="center"/>
        <w:rPr>
          <w:sz w:val="24"/>
          <w:szCs w:val="24"/>
        </w:rPr>
      </w:pPr>
    </w:p>
    <w:p w14:paraId="37EEA43F" w14:textId="77777777" w:rsidR="00997FAA" w:rsidRPr="004C1860" w:rsidRDefault="00997FAA" w:rsidP="00997FAA">
      <w:pPr>
        <w:pStyle w:val="a6"/>
        <w:tabs>
          <w:tab w:val="left" w:pos="3690"/>
        </w:tabs>
        <w:ind w:right="46"/>
        <w:jc w:val="center"/>
        <w:rPr>
          <w:b/>
          <w:sz w:val="24"/>
          <w:szCs w:val="24"/>
        </w:rPr>
      </w:pPr>
      <w:r w:rsidRPr="004C1860">
        <w:rPr>
          <w:b/>
          <w:sz w:val="24"/>
          <w:szCs w:val="24"/>
        </w:rPr>
        <w:t xml:space="preserve"> 10. Срок действия Договора</w:t>
      </w:r>
    </w:p>
    <w:p w14:paraId="591FE2D8" w14:textId="5C288F91" w:rsidR="00997FAA" w:rsidRDefault="00997FAA" w:rsidP="00997FAA">
      <w:pPr>
        <w:pStyle w:val="ac"/>
        <w:rPr>
          <w:rFonts w:ascii="Times New Roman" w:hAnsi="Times New Roman"/>
          <w:noProof w:val="0"/>
          <w:sz w:val="24"/>
          <w:szCs w:val="24"/>
        </w:rPr>
      </w:pPr>
      <w:r w:rsidRPr="004C1860">
        <w:rPr>
          <w:rFonts w:ascii="Times New Roman" w:hAnsi="Times New Roman"/>
          <w:bCs/>
          <w:sz w:val="24"/>
          <w:szCs w:val="24"/>
        </w:rPr>
        <w:t>10.1.</w:t>
      </w:r>
      <w:r w:rsidR="00475464">
        <w:rPr>
          <w:rFonts w:ascii="Times New Roman" w:hAnsi="Times New Roman"/>
          <w:bCs/>
          <w:sz w:val="24"/>
          <w:szCs w:val="24"/>
        </w:rPr>
        <w:t> </w:t>
      </w:r>
      <w:r w:rsidRPr="004C1860">
        <w:rPr>
          <w:rFonts w:ascii="Times New Roman" w:hAnsi="Times New Roman"/>
          <w:noProof w:val="0"/>
          <w:sz w:val="24"/>
          <w:szCs w:val="24"/>
        </w:rPr>
        <w:t>Настоящий Договор вступает в силу с даты подписания уполномоченными представителями Сторон, и действует до</w:t>
      </w:r>
      <w:r w:rsidR="00F51D22">
        <w:rPr>
          <w:rFonts w:ascii="Times New Roman" w:hAnsi="Times New Roman"/>
          <w:noProof w:val="0"/>
          <w:sz w:val="24"/>
          <w:szCs w:val="24"/>
        </w:rPr>
        <w:t xml:space="preserve"> «</w:t>
      </w:r>
      <w:r w:rsidR="00BF5A23">
        <w:rPr>
          <w:rFonts w:ascii="Times New Roman" w:hAnsi="Times New Roman"/>
          <w:noProof w:val="0"/>
          <w:sz w:val="24"/>
          <w:szCs w:val="24"/>
        </w:rPr>
        <w:t>__» ________________</w:t>
      </w:r>
      <w:r w:rsidR="00F51D22">
        <w:rPr>
          <w:rFonts w:ascii="Times New Roman" w:hAnsi="Times New Roman"/>
          <w:noProof w:val="0"/>
          <w:sz w:val="24"/>
          <w:szCs w:val="24"/>
        </w:rPr>
        <w:t xml:space="preserve"> </w:t>
      </w:r>
      <w:r w:rsidR="00BF5A23">
        <w:rPr>
          <w:rFonts w:ascii="Times New Roman" w:hAnsi="Times New Roman"/>
          <w:noProof w:val="0"/>
          <w:sz w:val="24"/>
          <w:szCs w:val="24"/>
        </w:rPr>
        <w:t>20__</w:t>
      </w:r>
      <w:r w:rsidR="00D70327" w:rsidRPr="00D70327">
        <w:rPr>
          <w:rFonts w:ascii="Times New Roman" w:hAnsi="Times New Roman"/>
          <w:noProof w:val="0"/>
          <w:sz w:val="24"/>
          <w:szCs w:val="24"/>
        </w:rPr>
        <w:t xml:space="preserve"> г</w:t>
      </w:r>
      <w:r w:rsidR="00F51D22">
        <w:rPr>
          <w:rFonts w:ascii="Times New Roman" w:hAnsi="Times New Roman"/>
          <w:noProof w:val="0"/>
          <w:sz w:val="24"/>
          <w:szCs w:val="24"/>
        </w:rPr>
        <w:t>.</w:t>
      </w:r>
    </w:p>
    <w:p w14:paraId="6323C9F5" w14:textId="3FD529E8" w:rsidR="00F51D22" w:rsidRPr="00220329" w:rsidRDefault="00F51D22" w:rsidP="00997FAA">
      <w:pPr>
        <w:pStyle w:val="ac"/>
        <w:rPr>
          <w:rFonts w:ascii="Times New Roman" w:hAnsi="Times New Roman"/>
          <w:noProof w:val="0"/>
          <w:sz w:val="24"/>
          <w:szCs w:val="24"/>
        </w:rPr>
      </w:pPr>
      <w:r w:rsidRPr="00220329">
        <w:rPr>
          <w:rFonts w:ascii="Times New Roman" w:hAnsi="Times New Roman"/>
          <w:noProof w:val="0"/>
          <w:sz w:val="24"/>
          <w:szCs w:val="24"/>
        </w:rPr>
        <w:t>10.2.</w:t>
      </w:r>
      <w:r w:rsidR="00F63CD5" w:rsidRPr="00220329">
        <w:rPr>
          <w:rFonts w:ascii="Times New Roman" w:hAnsi="Times New Roman"/>
          <w:noProof w:val="0"/>
          <w:sz w:val="24"/>
          <w:szCs w:val="24"/>
        </w:rPr>
        <w:t xml:space="preserve"> </w:t>
      </w:r>
      <w:r w:rsidR="00B25622" w:rsidRPr="00220329">
        <w:rPr>
          <w:rFonts w:ascii="Times New Roman" w:hAnsi="Times New Roman"/>
          <w:noProof w:val="0"/>
          <w:sz w:val="24"/>
          <w:szCs w:val="24"/>
        </w:rPr>
        <w:t xml:space="preserve">В случае, если ни одна из Сторон не заявит о желании расторгнуть настоящий Договор не менее чем за 30 (тридцать) календарных дней до истечения срока действия Договора, срок действия настоящего Договора продлевается на следующий календарный год. Количество таких пролонгаций не ограничено. </w:t>
      </w:r>
    </w:p>
    <w:p w14:paraId="374E7021" w14:textId="6FB57FAC" w:rsidR="00997FAA" w:rsidRPr="00220329" w:rsidRDefault="00B25622" w:rsidP="00997FAA">
      <w:pPr>
        <w:pStyle w:val="a6"/>
        <w:tabs>
          <w:tab w:val="left" w:pos="3690"/>
        </w:tabs>
        <w:ind w:right="46"/>
        <w:rPr>
          <w:bCs/>
          <w:sz w:val="24"/>
          <w:szCs w:val="24"/>
        </w:rPr>
      </w:pPr>
      <w:r w:rsidRPr="00220329">
        <w:rPr>
          <w:bCs/>
          <w:sz w:val="24"/>
          <w:szCs w:val="24"/>
        </w:rPr>
        <w:t>10.3</w:t>
      </w:r>
      <w:r w:rsidR="00997FAA" w:rsidRPr="00220329">
        <w:rPr>
          <w:bCs/>
          <w:sz w:val="24"/>
          <w:szCs w:val="24"/>
        </w:rPr>
        <w:t xml:space="preserve">. Договор может быть досрочно расторгнут Сторонами в одностороннем порядке, о чем заинтересованная Сторона должна письменно сообщить </w:t>
      </w:r>
      <w:r w:rsidR="00A854BC" w:rsidRPr="00220329">
        <w:rPr>
          <w:bCs/>
          <w:sz w:val="24"/>
          <w:szCs w:val="24"/>
        </w:rPr>
        <w:t xml:space="preserve">другой Стороне не менее чем за </w:t>
      </w:r>
      <w:r w:rsidR="00997FAA" w:rsidRPr="00220329">
        <w:rPr>
          <w:bCs/>
          <w:sz w:val="24"/>
          <w:szCs w:val="24"/>
        </w:rPr>
        <w:t>10 (десять) дней, но не ранее выполнения всех принятых на себя обязательств по условиям договора.</w:t>
      </w:r>
    </w:p>
    <w:p w14:paraId="57307EE6" w14:textId="2A169815" w:rsidR="00997FAA" w:rsidRDefault="00B25622" w:rsidP="00181DA1">
      <w:pPr>
        <w:pStyle w:val="a6"/>
        <w:tabs>
          <w:tab w:val="left" w:pos="3690"/>
        </w:tabs>
        <w:ind w:right="46"/>
        <w:rPr>
          <w:bCs/>
          <w:sz w:val="24"/>
          <w:szCs w:val="24"/>
        </w:rPr>
      </w:pPr>
      <w:r w:rsidRPr="00220329">
        <w:rPr>
          <w:bCs/>
          <w:sz w:val="24"/>
          <w:szCs w:val="24"/>
        </w:rPr>
        <w:t>10.4</w:t>
      </w:r>
      <w:r w:rsidR="00997FAA" w:rsidRPr="00220329">
        <w:rPr>
          <w:bCs/>
          <w:sz w:val="24"/>
          <w:szCs w:val="24"/>
        </w:rPr>
        <w:t>. Настоящий Договор составлен в 2-х экземплярах, каждый из которых имеет одинаковую</w:t>
      </w:r>
      <w:r w:rsidR="00997FAA" w:rsidRPr="004C1860">
        <w:rPr>
          <w:bCs/>
          <w:sz w:val="24"/>
          <w:szCs w:val="24"/>
        </w:rPr>
        <w:t xml:space="preserve"> юридическую силу. </w:t>
      </w:r>
    </w:p>
    <w:p w14:paraId="2DA4FC4A" w14:textId="77777777" w:rsidR="00C21C5B" w:rsidRPr="00181DA1" w:rsidRDefault="00C21C5B" w:rsidP="00181DA1">
      <w:pPr>
        <w:pStyle w:val="a6"/>
        <w:tabs>
          <w:tab w:val="left" w:pos="3690"/>
        </w:tabs>
        <w:ind w:right="46"/>
        <w:rPr>
          <w:bCs/>
          <w:sz w:val="24"/>
          <w:szCs w:val="24"/>
        </w:rPr>
      </w:pPr>
    </w:p>
    <w:p w14:paraId="7A812062" w14:textId="77777777" w:rsidR="00997FAA" w:rsidRPr="004C1860" w:rsidRDefault="00997FAA" w:rsidP="00997FAA">
      <w:pPr>
        <w:pStyle w:val="ac"/>
        <w:jc w:val="center"/>
        <w:outlineLvl w:val="0"/>
        <w:rPr>
          <w:rFonts w:ascii="Times New Roman" w:hAnsi="Times New Roman"/>
          <w:b/>
          <w:noProof w:val="0"/>
          <w:sz w:val="24"/>
          <w:szCs w:val="24"/>
        </w:rPr>
      </w:pPr>
      <w:r w:rsidRPr="004C1860">
        <w:rPr>
          <w:rFonts w:ascii="Times New Roman" w:hAnsi="Times New Roman"/>
          <w:b/>
          <w:noProof w:val="0"/>
          <w:sz w:val="24"/>
          <w:szCs w:val="24"/>
        </w:rPr>
        <w:t>11. Адреса и реквизиты Сторон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5103"/>
      </w:tblGrid>
      <w:tr w:rsidR="00997FAA" w:rsidRPr="004C1860" w14:paraId="2503F0A6" w14:textId="77777777" w:rsidTr="00181DA1">
        <w:trPr>
          <w:trHeight w:val="474"/>
        </w:trPr>
        <w:tc>
          <w:tcPr>
            <w:tcW w:w="5245" w:type="dxa"/>
            <w:shd w:val="pct10" w:color="000000" w:fill="FFFFFF"/>
            <w:vAlign w:val="center"/>
          </w:tcPr>
          <w:p w14:paraId="46C43FD8" w14:textId="77777777" w:rsidR="00997FAA" w:rsidRPr="004C1860" w:rsidRDefault="00997FAA" w:rsidP="00E4726C">
            <w:pPr>
              <w:pStyle w:val="ad"/>
              <w:jc w:val="center"/>
              <w:rPr>
                <w:b/>
                <w:bCs/>
                <w:sz w:val="24"/>
                <w:szCs w:val="24"/>
                <w:lang w:val="ru-RU"/>
              </w:rPr>
            </w:pPr>
            <w:r w:rsidRPr="004C1860">
              <w:rPr>
                <w:b/>
                <w:bCs/>
                <w:sz w:val="24"/>
                <w:szCs w:val="24"/>
                <w:lang w:val="ru-RU"/>
              </w:rPr>
              <w:t>ПОКУПАТЕЛЬ</w:t>
            </w:r>
          </w:p>
        </w:tc>
        <w:tc>
          <w:tcPr>
            <w:tcW w:w="5103" w:type="dxa"/>
            <w:shd w:val="pct10" w:color="000000" w:fill="FFFFFF"/>
            <w:vAlign w:val="center"/>
          </w:tcPr>
          <w:p w14:paraId="71D21F34" w14:textId="77777777" w:rsidR="00997FAA" w:rsidRPr="004C1860" w:rsidRDefault="00997FAA" w:rsidP="00E4726C">
            <w:pPr>
              <w:pStyle w:val="ad"/>
              <w:jc w:val="center"/>
              <w:rPr>
                <w:b/>
                <w:bCs/>
                <w:sz w:val="24"/>
                <w:szCs w:val="24"/>
                <w:lang w:val="ru-RU"/>
              </w:rPr>
            </w:pPr>
            <w:r w:rsidRPr="004C1860">
              <w:rPr>
                <w:b/>
                <w:bCs/>
                <w:sz w:val="24"/>
                <w:szCs w:val="24"/>
                <w:lang w:val="ru-RU"/>
              </w:rPr>
              <w:t>ПОСТАВЩИК</w:t>
            </w:r>
          </w:p>
        </w:tc>
      </w:tr>
      <w:tr w:rsidR="00997FAA" w:rsidRPr="004C1860" w14:paraId="69B2A1F2" w14:textId="77777777" w:rsidTr="00181DA1">
        <w:tc>
          <w:tcPr>
            <w:tcW w:w="5245" w:type="dxa"/>
            <w:shd w:val="clear" w:color="auto" w:fill="auto"/>
          </w:tcPr>
          <w:p w14:paraId="2333D35E" w14:textId="4CB5CB00" w:rsidR="00163925" w:rsidRPr="00A553F6" w:rsidRDefault="00B00DC8" w:rsidP="00163925">
            <w:pPr>
              <w:pStyle w:val="a6"/>
              <w:ind w:firstLine="34"/>
              <w:rPr>
                <w:b/>
                <w:sz w:val="24"/>
                <w:szCs w:val="24"/>
              </w:rPr>
            </w:pPr>
            <w:r w:rsidRPr="00A553F6">
              <w:rPr>
                <w:b/>
                <w:sz w:val="24"/>
                <w:szCs w:val="24"/>
              </w:rPr>
              <w:t>ООО «В</w:t>
            </w:r>
            <w:r w:rsidR="009B797E">
              <w:rPr>
                <w:b/>
                <w:sz w:val="24"/>
                <w:szCs w:val="24"/>
              </w:rPr>
              <w:t>ПМ</w:t>
            </w:r>
            <w:r w:rsidR="00163925" w:rsidRPr="00A553F6">
              <w:rPr>
                <w:b/>
                <w:sz w:val="24"/>
                <w:szCs w:val="24"/>
              </w:rPr>
              <w:t>»</w:t>
            </w:r>
          </w:p>
          <w:p w14:paraId="03B049CE" w14:textId="77777777" w:rsidR="007B4BC8" w:rsidRPr="00A553F6" w:rsidRDefault="007B4BC8" w:rsidP="00163925">
            <w:pPr>
              <w:pStyle w:val="a6"/>
              <w:rPr>
                <w:sz w:val="24"/>
                <w:szCs w:val="24"/>
              </w:rPr>
            </w:pPr>
          </w:p>
          <w:p w14:paraId="1640866E" w14:textId="5D2DF660" w:rsidR="00181DA1" w:rsidRPr="00A553F6" w:rsidRDefault="00163925" w:rsidP="00163925">
            <w:pPr>
              <w:pStyle w:val="a6"/>
              <w:rPr>
                <w:sz w:val="24"/>
                <w:szCs w:val="24"/>
              </w:rPr>
            </w:pPr>
            <w:r w:rsidRPr="00A553F6">
              <w:rPr>
                <w:sz w:val="24"/>
                <w:szCs w:val="24"/>
              </w:rPr>
              <w:t xml:space="preserve">193318, Санкт-Петербург г., ул. Ворошилова, </w:t>
            </w:r>
          </w:p>
          <w:p w14:paraId="01899D4C" w14:textId="77777777" w:rsidR="00B00DC8" w:rsidRPr="00A553F6" w:rsidRDefault="00163925" w:rsidP="00163925">
            <w:pPr>
              <w:pStyle w:val="a6"/>
              <w:rPr>
                <w:sz w:val="24"/>
                <w:szCs w:val="24"/>
              </w:rPr>
            </w:pPr>
            <w:r w:rsidRPr="00A553F6">
              <w:rPr>
                <w:sz w:val="24"/>
                <w:szCs w:val="24"/>
              </w:rPr>
              <w:t xml:space="preserve">д.2, литер А, комната 450А/2 </w:t>
            </w:r>
          </w:p>
          <w:p w14:paraId="0A5B379A" w14:textId="77777777" w:rsidR="006518B3" w:rsidRPr="00A553F6" w:rsidRDefault="006518B3" w:rsidP="00163925">
            <w:pPr>
              <w:pStyle w:val="a6"/>
              <w:rPr>
                <w:sz w:val="24"/>
                <w:szCs w:val="24"/>
              </w:rPr>
            </w:pPr>
            <w:r w:rsidRPr="00A553F6">
              <w:rPr>
                <w:sz w:val="24"/>
                <w:szCs w:val="24"/>
              </w:rPr>
              <w:t>Грузополучатель и его адрес:</w:t>
            </w:r>
          </w:p>
          <w:p w14:paraId="339C00C6" w14:textId="4E966D02" w:rsidR="00B00DC8" w:rsidRPr="00A553F6" w:rsidRDefault="00B00DC8" w:rsidP="009B797E">
            <w:pPr>
              <w:pStyle w:val="a6"/>
              <w:jc w:val="left"/>
              <w:rPr>
                <w:sz w:val="24"/>
                <w:szCs w:val="24"/>
              </w:rPr>
            </w:pPr>
            <w:r w:rsidRPr="00A553F6">
              <w:rPr>
                <w:sz w:val="24"/>
                <w:szCs w:val="24"/>
              </w:rPr>
              <w:t>Обособленное подразделение ООО «</w:t>
            </w:r>
            <w:r w:rsidR="009B797E">
              <w:rPr>
                <w:sz w:val="24"/>
                <w:szCs w:val="24"/>
              </w:rPr>
              <w:t>ВПМ</w:t>
            </w:r>
            <w:r w:rsidRPr="00A553F6">
              <w:rPr>
                <w:sz w:val="24"/>
                <w:szCs w:val="24"/>
              </w:rPr>
              <w:t>»,</w:t>
            </w:r>
          </w:p>
          <w:p w14:paraId="2265131D" w14:textId="77777777" w:rsidR="00B00DC8" w:rsidRPr="00A553F6" w:rsidRDefault="00B00DC8" w:rsidP="00163925">
            <w:pPr>
              <w:pStyle w:val="a6"/>
              <w:rPr>
                <w:sz w:val="24"/>
                <w:szCs w:val="24"/>
              </w:rPr>
            </w:pPr>
            <w:r w:rsidRPr="00A553F6">
              <w:rPr>
                <w:sz w:val="24"/>
                <w:szCs w:val="24"/>
              </w:rPr>
              <w:t xml:space="preserve">188400 Ленинградская </w:t>
            </w:r>
            <w:proofErr w:type="spellStart"/>
            <w:r w:rsidRPr="00A553F6">
              <w:rPr>
                <w:sz w:val="24"/>
                <w:szCs w:val="24"/>
              </w:rPr>
              <w:t>обл.,Волосовский</w:t>
            </w:r>
            <w:proofErr w:type="spellEnd"/>
            <w:r w:rsidRPr="00A553F6">
              <w:rPr>
                <w:sz w:val="24"/>
                <w:szCs w:val="24"/>
              </w:rPr>
              <w:t xml:space="preserve"> р-он., п.</w:t>
            </w:r>
          </w:p>
          <w:p w14:paraId="47FBCE25" w14:textId="77777777" w:rsidR="00B00DC8" w:rsidRPr="00A553F6" w:rsidRDefault="00B00DC8" w:rsidP="00163925">
            <w:pPr>
              <w:pStyle w:val="a6"/>
              <w:rPr>
                <w:sz w:val="24"/>
                <w:szCs w:val="24"/>
              </w:rPr>
            </w:pPr>
            <w:r w:rsidRPr="00A553F6">
              <w:rPr>
                <w:sz w:val="24"/>
                <w:szCs w:val="24"/>
              </w:rPr>
              <w:t xml:space="preserve">Кикерино, Гатчинское шоссе, дом 8А, корпус </w:t>
            </w:r>
          </w:p>
          <w:p w14:paraId="4471F62A" w14:textId="0AB270C2" w:rsidR="00163925" w:rsidRPr="00A553F6" w:rsidRDefault="00B00DC8" w:rsidP="00163925">
            <w:pPr>
              <w:pStyle w:val="a6"/>
              <w:rPr>
                <w:sz w:val="24"/>
                <w:szCs w:val="24"/>
              </w:rPr>
            </w:pPr>
            <w:r w:rsidRPr="00A553F6">
              <w:rPr>
                <w:sz w:val="24"/>
                <w:szCs w:val="24"/>
              </w:rPr>
              <w:t>литер А</w:t>
            </w:r>
            <w:r w:rsidR="00163925" w:rsidRPr="00A553F6">
              <w:rPr>
                <w:sz w:val="24"/>
                <w:szCs w:val="24"/>
              </w:rPr>
              <w:t xml:space="preserve"> </w:t>
            </w:r>
          </w:p>
          <w:p w14:paraId="62FD78AE" w14:textId="77777777" w:rsidR="00163925" w:rsidRPr="00A553F6" w:rsidRDefault="00163925" w:rsidP="00163925">
            <w:pPr>
              <w:pStyle w:val="a6"/>
              <w:jc w:val="left"/>
              <w:rPr>
                <w:sz w:val="24"/>
                <w:szCs w:val="24"/>
              </w:rPr>
            </w:pPr>
            <w:r w:rsidRPr="00A553F6">
              <w:rPr>
                <w:sz w:val="24"/>
                <w:szCs w:val="24"/>
              </w:rPr>
              <w:t>ИНН/КПП 7811461414/781101001</w:t>
            </w:r>
          </w:p>
          <w:p w14:paraId="310B99BB" w14:textId="77777777" w:rsidR="00163925" w:rsidRPr="00A553F6" w:rsidRDefault="00163925" w:rsidP="00163925">
            <w:pPr>
              <w:pStyle w:val="a6"/>
              <w:jc w:val="left"/>
              <w:rPr>
                <w:sz w:val="24"/>
                <w:szCs w:val="24"/>
              </w:rPr>
            </w:pPr>
            <w:r w:rsidRPr="00A553F6">
              <w:rPr>
                <w:sz w:val="24"/>
                <w:szCs w:val="24"/>
              </w:rPr>
              <w:t>ОРГН 1107847114913</w:t>
            </w:r>
          </w:p>
          <w:p w14:paraId="251571B4" w14:textId="215D511A" w:rsidR="00163925" w:rsidRPr="00A553F6" w:rsidRDefault="00163925" w:rsidP="00163925">
            <w:pPr>
              <w:pStyle w:val="a6"/>
              <w:ind w:left="34"/>
              <w:jc w:val="left"/>
              <w:rPr>
                <w:sz w:val="24"/>
                <w:szCs w:val="24"/>
              </w:rPr>
            </w:pPr>
            <w:r w:rsidRPr="00A553F6">
              <w:rPr>
                <w:sz w:val="24"/>
                <w:szCs w:val="24"/>
              </w:rPr>
              <w:t xml:space="preserve">р/с </w:t>
            </w:r>
            <w:r w:rsidR="00A553F6" w:rsidRPr="00A553F6">
              <w:rPr>
                <w:sz w:val="24"/>
                <w:szCs w:val="24"/>
              </w:rPr>
              <w:t>40702810690550001095</w:t>
            </w:r>
          </w:p>
          <w:p w14:paraId="5D4DAC33" w14:textId="77777777" w:rsidR="00A553F6" w:rsidRPr="00A553F6" w:rsidRDefault="00163925" w:rsidP="00163925">
            <w:pPr>
              <w:pStyle w:val="a6"/>
              <w:ind w:left="34"/>
              <w:jc w:val="left"/>
              <w:rPr>
                <w:sz w:val="24"/>
                <w:szCs w:val="24"/>
              </w:rPr>
            </w:pPr>
            <w:r w:rsidRPr="00A553F6">
              <w:rPr>
                <w:sz w:val="24"/>
                <w:szCs w:val="24"/>
              </w:rPr>
              <w:t xml:space="preserve">в </w:t>
            </w:r>
            <w:r w:rsidR="00A553F6" w:rsidRPr="00A553F6">
              <w:rPr>
                <w:sz w:val="24"/>
                <w:szCs w:val="24"/>
              </w:rPr>
              <w:t>ПАО "БАНК "САНКТ-ПЕТЕРБУРГ"</w:t>
            </w:r>
          </w:p>
          <w:p w14:paraId="52CC5B27" w14:textId="5D5ECA02" w:rsidR="00163925" w:rsidRPr="00A553F6" w:rsidRDefault="00163925" w:rsidP="00163925">
            <w:pPr>
              <w:pStyle w:val="a6"/>
              <w:ind w:left="34"/>
              <w:jc w:val="left"/>
              <w:rPr>
                <w:sz w:val="24"/>
                <w:szCs w:val="24"/>
              </w:rPr>
            </w:pPr>
            <w:r w:rsidRPr="00A553F6">
              <w:rPr>
                <w:sz w:val="24"/>
                <w:szCs w:val="24"/>
              </w:rPr>
              <w:t xml:space="preserve">к/с   </w:t>
            </w:r>
            <w:r w:rsidR="00A553F6" w:rsidRPr="00A553F6">
              <w:rPr>
                <w:sz w:val="24"/>
                <w:szCs w:val="24"/>
              </w:rPr>
              <w:t>30101810900000000790</w:t>
            </w:r>
          </w:p>
          <w:p w14:paraId="04D1D039" w14:textId="778C17CB" w:rsidR="00997FAA" w:rsidRPr="00A553F6" w:rsidRDefault="00163925" w:rsidP="00163925">
            <w:r w:rsidRPr="00A553F6">
              <w:t xml:space="preserve">БИК </w:t>
            </w:r>
            <w:r w:rsidR="00A553F6" w:rsidRPr="00A553F6">
              <w:t>044030790</w:t>
            </w:r>
          </w:p>
          <w:p w14:paraId="002DC126" w14:textId="1BB44CE1" w:rsidR="00163925" w:rsidRPr="00A553F6" w:rsidRDefault="00181DA1" w:rsidP="00163925">
            <w:r w:rsidRPr="00A553F6">
              <w:t>Тел.</w:t>
            </w:r>
            <w:r w:rsidR="00D70327" w:rsidRPr="00A553F6">
              <w:t xml:space="preserve"> 8 (812) 326 10 90 доб. 2232</w:t>
            </w:r>
          </w:p>
          <w:p w14:paraId="173929CE" w14:textId="5ED9F973" w:rsidR="00181DA1" w:rsidRPr="00A553F6" w:rsidRDefault="00181DA1" w:rsidP="00163925">
            <w:pPr>
              <w:rPr>
                <w:lang w:val="en-US"/>
              </w:rPr>
            </w:pPr>
            <w:r w:rsidRPr="00A553F6">
              <w:rPr>
                <w:lang w:val="en-US"/>
              </w:rPr>
              <w:t>E-mail:</w:t>
            </w:r>
            <w:r w:rsidR="00D70327" w:rsidRPr="00A553F6">
              <w:rPr>
                <w:lang w:val="en-US"/>
              </w:rPr>
              <w:t xml:space="preserve"> d.alexeev@taipit.ru</w:t>
            </w:r>
          </w:p>
          <w:p w14:paraId="0D449BD4" w14:textId="77777777" w:rsidR="007972AC" w:rsidRPr="00A553F6" w:rsidRDefault="007972AC" w:rsidP="00163925">
            <w:pPr>
              <w:rPr>
                <w:lang w:val="en-US"/>
              </w:rPr>
            </w:pPr>
          </w:p>
          <w:p w14:paraId="070585B4" w14:textId="77777777" w:rsidR="00997FAA" w:rsidRPr="00A553F6" w:rsidRDefault="00997FAA" w:rsidP="00E4726C">
            <w:r w:rsidRPr="00A553F6">
              <w:t>Генеральный директор</w:t>
            </w:r>
          </w:p>
          <w:p w14:paraId="79E6F0E7" w14:textId="77777777" w:rsidR="00997FAA" w:rsidRPr="00A553F6" w:rsidRDefault="00997FAA" w:rsidP="00E4726C"/>
          <w:p w14:paraId="2BB4B5B2" w14:textId="77777777" w:rsidR="00997FAA" w:rsidRPr="00A553F6" w:rsidRDefault="00997FAA" w:rsidP="00163925">
            <w:r w:rsidRPr="00A553F6">
              <w:t>Шиканов А. С.   __________________</w:t>
            </w:r>
          </w:p>
          <w:p w14:paraId="270213B5" w14:textId="77777777" w:rsidR="00997FAA" w:rsidRPr="00A553F6" w:rsidRDefault="00997FAA" w:rsidP="00163925">
            <w:pPr>
              <w:pStyle w:val="Iauiue"/>
              <w:jc w:val="both"/>
              <w:rPr>
                <w:bCs/>
                <w:sz w:val="24"/>
                <w:szCs w:val="24"/>
              </w:rPr>
            </w:pPr>
          </w:p>
          <w:p w14:paraId="4EAB372B" w14:textId="15BADD4D" w:rsidR="006518B3" w:rsidRPr="00A553F6" w:rsidRDefault="006518B3" w:rsidP="00163925">
            <w:pPr>
              <w:pStyle w:val="Iauiue"/>
              <w:jc w:val="both"/>
              <w:rPr>
                <w:bCs/>
                <w:sz w:val="24"/>
                <w:szCs w:val="24"/>
              </w:rPr>
            </w:pPr>
            <w:r w:rsidRPr="00A553F6">
              <w:rPr>
                <w:bCs/>
                <w:sz w:val="24"/>
                <w:szCs w:val="24"/>
              </w:rPr>
              <w:t>М.П.</w:t>
            </w:r>
          </w:p>
        </w:tc>
        <w:tc>
          <w:tcPr>
            <w:tcW w:w="5103" w:type="dxa"/>
            <w:shd w:val="clear" w:color="auto" w:fill="auto"/>
          </w:tcPr>
          <w:p w14:paraId="2D53B707" w14:textId="0B05B777" w:rsidR="00163925" w:rsidRDefault="00163925" w:rsidP="00B00DC8">
            <w:pPr>
              <w:pStyle w:val="Iauiue"/>
              <w:rPr>
                <w:iCs/>
                <w:sz w:val="24"/>
                <w:szCs w:val="24"/>
              </w:rPr>
            </w:pPr>
          </w:p>
          <w:p w14:paraId="1B189F7F" w14:textId="77777777" w:rsidR="00BF5A23" w:rsidRDefault="00BF5A23" w:rsidP="00B00DC8">
            <w:pPr>
              <w:pStyle w:val="Iauiue"/>
              <w:rPr>
                <w:iCs/>
                <w:sz w:val="24"/>
                <w:szCs w:val="24"/>
              </w:rPr>
            </w:pPr>
          </w:p>
          <w:p w14:paraId="1AAB7B3E" w14:textId="77777777" w:rsidR="00BF5A23" w:rsidRDefault="00BF5A23" w:rsidP="00B00DC8">
            <w:pPr>
              <w:pStyle w:val="Iauiue"/>
              <w:rPr>
                <w:iCs/>
                <w:sz w:val="24"/>
                <w:szCs w:val="24"/>
              </w:rPr>
            </w:pPr>
          </w:p>
          <w:p w14:paraId="3FA3C487" w14:textId="77777777" w:rsidR="00BF5A23" w:rsidRDefault="00BF5A23" w:rsidP="00B00DC8">
            <w:pPr>
              <w:pStyle w:val="Iauiue"/>
              <w:rPr>
                <w:iCs/>
                <w:sz w:val="24"/>
                <w:szCs w:val="24"/>
              </w:rPr>
            </w:pPr>
          </w:p>
          <w:p w14:paraId="08B74211" w14:textId="77777777" w:rsidR="00BF5A23" w:rsidRDefault="00BF5A23" w:rsidP="00B00DC8">
            <w:pPr>
              <w:pStyle w:val="Iauiue"/>
              <w:rPr>
                <w:iCs/>
                <w:sz w:val="24"/>
                <w:szCs w:val="24"/>
              </w:rPr>
            </w:pPr>
          </w:p>
          <w:p w14:paraId="796E438A" w14:textId="77777777" w:rsidR="00BF5A23" w:rsidRDefault="00BF5A23" w:rsidP="00B00DC8">
            <w:pPr>
              <w:pStyle w:val="Iauiue"/>
              <w:rPr>
                <w:iCs/>
                <w:sz w:val="24"/>
                <w:szCs w:val="24"/>
              </w:rPr>
            </w:pPr>
          </w:p>
          <w:p w14:paraId="1621FC46" w14:textId="77777777" w:rsidR="00BF5A23" w:rsidRDefault="00BF5A23" w:rsidP="00B00DC8">
            <w:pPr>
              <w:pStyle w:val="Iauiue"/>
              <w:rPr>
                <w:iCs/>
                <w:sz w:val="24"/>
                <w:szCs w:val="24"/>
              </w:rPr>
            </w:pPr>
          </w:p>
          <w:p w14:paraId="30D7B5B7" w14:textId="77777777" w:rsidR="00BF5A23" w:rsidRDefault="00BF5A23" w:rsidP="00B00DC8">
            <w:pPr>
              <w:pStyle w:val="Iauiue"/>
              <w:rPr>
                <w:iCs/>
                <w:sz w:val="24"/>
                <w:szCs w:val="24"/>
              </w:rPr>
            </w:pPr>
          </w:p>
          <w:p w14:paraId="5E62EE5E" w14:textId="77777777" w:rsidR="00BF5A23" w:rsidRDefault="00BF5A23" w:rsidP="00B00DC8">
            <w:pPr>
              <w:pStyle w:val="Iauiue"/>
              <w:rPr>
                <w:iCs/>
                <w:sz w:val="24"/>
                <w:szCs w:val="24"/>
              </w:rPr>
            </w:pPr>
          </w:p>
          <w:p w14:paraId="145F7188" w14:textId="77777777" w:rsidR="00BF5A23" w:rsidRPr="009B797E" w:rsidRDefault="00BF5A23" w:rsidP="00B00DC8">
            <w:pPr>
              <w:pStyle w:val="Iauiue"/>
              <w:rPr>
                <w:iCs/>
                <w:sz w:val="24"/>
                <w:szCs w:val="24"/>
              </w:rPr>
            </w:pPr>
          </w:p>
          <w:p w14:paraId="7FA14667" w14:textId="1E3A8567" w:rsidR="00163925" w:rsidRDefault="00163925" w:rsidP="00B00DC8">
            <w:pPr>
              <w:pStyle w:val="Iauiue"/>
              <w:rPr>
                <w:iCs/>
                <w:sz w:val="24"/>
                <w:szCs w:val="24"/>
              </w:rPr>
            </w:pPr>
          </w:p>
          <w:p w14:paraId="2FDB34C4" w14:textId="77777777" w:rsidR="008431A1" w:rsidRPr="009B797E" w:rsidRDefault="008431A1" w:rsidP="00B00DC8">
            <w:pPr>
              <w:pStyle w:val="Iauiue"/>
              <w:rPr>
                <w:iCs/>
                <w:sz w:val="24"/>
                <w:szCs w:val="24"/>
              </w:rPr>
            </w:pPr>
          </w:p>
          <w:p w14:paraId="20E3A943" w14:textId="77777777" w:rsidR="00163925" w:rsidRPr="009B797E" w:rsidRDefault="00163925" w:rsidP="00B00DC8">
            <w:pPr>
              <w:pStyle w:val="Iauiue"/>
              <w:rPr>
                <w:iCs/>
                <w:sz w:val="24"/>
                <w:szCs w:val="24"/>
              </w:rPr>
            </w:pPr>
          </w:p>
          <w:p w14:paraId="49B9B3E1" w14:textId="7A0F658F" w:rsidR="00847310" w:rsidRPr="00470B63" w:rsidRDefault="00470B63" w:rsidP="00470B63">
            <w:r w:rsidRPr="00A553F6">
              <w:t>Генеральный директор</w:t>
            </w:r>
          </w:p>
          <w:p w14:paraId="7436A862" w14:textId="77777777" w:rsidR="00847310" w:rsidRPr="009B797E" w:rsidRDefault="00847310" w:rsidP="00B00DC8">
            <w:pPr>
              <w:pStyle w:val="Iauiue"/>
              <w:rPr>
                <w:iCs/>
                <w:sz w:val="24"/>
                <w:szCs w:val="24"/>
              </w:rPr>
            </w:pPr>
          </w:p>
          <w:p w14:paraId="060A01EB" w14:textId="2C9318AB" w:rsidR="006518B3" w:rsidRPr="00470B63" w:rsidRDefault="00470B63" w:rsidP="00163925">
            <w:pPr>
              <w:pStyle w:val="Iauiue"/>
              <w:rPr>
                <w:iCs/>
                <w:sz w:val="24"/>
                <w:szCs w:val="24"/>
              </w:rPr>
            </w:pPr>
            <w:r w:rsidRPr="009B797E">
              <w:rPr>
                <w:iCs/>
                <w:sz w:val="24"/>
                <w:szCs w:val="24"/>
              </w:rPr>
              <w:t>.</w:t>
            </w:r>
            <w:r w:rsidR="00163925" w:rsidRPr="009B797E">
              <w:rPr>
                <w:iCs/>
                <w:sz w:val="24"/>
                <w:szCs w:val="24"/>
              </w:rPr>
              <w:t xml:space="preserve">   </w:t>
            </w:r>
            <w:r w:rsidR="00163925" w:rsidRPr="00B00DC8">
              <w:rPr>
                <w:iCs/>
                <w:sz w:val="24"/>
                <w:szCs w:val="24"/>
              </w:rPr>
              <w:t>__________________</w:t>
            </w:r>
          </w:p>
          <w:p w14:paraId="48F8502A" w14:textId="77777777" w:rsidR="006518B3" w:rsidRPr="006518B3" w:rsidRDefault="006518B3" w:rsidP="00163925">
            <w:pPr>
              <w:pStyle w:val="Iauiue"/>
              <w:rPr>
                <w:iCs/>
              </w:rPr>
            </w:pPr>
          </w:p>
          <w:p w14:paraId="52AD9ED1" w14:textId="4B0CF585" w:rsidR="006518B3" w:rsidRPr="00C940A3" w:rsidRDefault="00470B63" w:rsidP="00163925">
            <w:pPr>
              <w:pStyle w:val="Iauiue"/>
              <w:rPr>
                <w:iCs/>
                <w:highlight w:val="yellow"/>
              </w:rPr>
            </w:pPr>
            <w:r w:rsidRPr="00A553F6">
              <w:rPr>
                <w:bCs/>
                <w:sz w:val="24"/>
                <w:szCs w:val="24"/>
              </w:rPr>
              <w:t>М.П.</w:t>
            </w:r>
          </w:p>
        </w:tc>
      </w:tr>
    </w:tbl>
    <w:p w14:paraId="04FBC1F2" w14:textId="77777777" w:rsidR="00997FAA" w:rsidRPr="004C1860" w:rsidRDefault="00997FAA" w:rsidP="00997FAA">
      <w:pPr>
        <w:pStyle w:val="ac"/>
        <w:jc w:val="left"/>
        <w:rPr>
          <w:rFonts w:ascii="Times New Roman" w:hAnsi="Times New Roman"/>
          <w:sz w:val="24"/>
          <w:szCs w:val="24"/>
        </w:rPr>
      </w:pPr>
    </w:p>
    <w:p w14:paraId="494C0C26" w14:textId="07841D45" w:rsidR="008431A1" w:rsidRDefault="008431A1">
      <w:pPr>
        <w:spacing w:after="200" w:line="276" w:lineRule="auto"/>
      </w:pPr>
      <w:r>
        <w:br w:type="page"/>
      </w:r>
    </w:p>
    <w:p w14:paraId="7263A047" w14:textId="77777777" w:rsidR="00960228" w:rsidRDefault="00BF5A23"/>
    <w:p w14:paraId="4429501F" w14:textId="77777777" w:rsidR="003F0A58" w:rsidRPr="00B97A38" w:rsidRDefault="003F0A58" w:rsidP="003F0A58">
      <w:pPr>
        <w:jc w:val="right"/>
      </w:pPr>
      <w:r w:rsidRPr="00B97A38">
        <w:t>Приложение №1</w:t>
      </w:r>
    </w:p>
    <w:p w14:paraId="7FF3A0C8" w14:textId="1720EC14" w:rsidR="003F0A58" w:rsidRPr="00B97A38" w:rsidRDefault="003F0A58" w:rsidP="003F0A58">
      <w:pPr>
        <w:jc w:val="right"/>
      </w:pPr>
      <w:r w:rsidRPr="00B97A38">
        <w:t xml:space="preserve">к Договору поставки </w:t>
      </w:r>
      <w:r w:rsidR="00843EB7" w:rsidRPr="00B97A38">
        <w:t>№</w:t>
      </w:r>
      <w:r w:rsidR="00B97A38" w:rsidRPr="00B97A38">
        <w:t xml:space="preserve"> </w:t>
      </w:r>
      <w:r w:rsidR="00BF5A23">
        <w:t>________</w:t>
      </w:r>
      <w:r w:rsidR="00843EB7" w:rsidRPr="00B97A38">
        <w:t xml:space="preserve"> </w:t>
      </w:r>
    </w:p>
    <w:p w14:paraId="406C0B99" w14:textId="24A9F2C7" w:rsidR="003F0A58" w:rsidRPr="00B97A38" w:rsidRDefault="003F0A58" w:rsidP="003F0A58">
      <w:pPr>
        <w:jc w:val="right"/>
        <w:rPr>
          <w:b/>
          <w:sz w:val="20"/>
          <w:szCs w:val="20"/>
        </w:rPr>
      </w:pPr>
      <w:r w:rsidRPr="00B97A38">
        <w:t>от «</w:t>
      </w:r>
      <w:r w:rsidR="00BF5A23">
        <w:t>__</w:t>
      </w:r>
      <w:r w:rsidRPr="00B97A38">
        <w:t xml:space="preserve">» </w:t>
      </w:r>
      <w:r w:rsidR="00BF5A23">
        <w:t>_____</w:t>
      </w:r>
      <w:r w:rsidRPr="00B97A38">
        <w:t xml:space="preserve"> 20</w:t>
      </w:r>
      <w:r w:rsidR="00BF5A23">
        <w:t>__</w:t>
      </w:r>
      <w:r w:rsidRPr="00B97A38">
        <w:t xml:space="preserve"> года</w:t>
      </w:r>
      <w:r w:rsidRPr="00B97A38">
        <w:rPr>
          <w:b/>
          <w:sz w:val="20"/>
          <w:szCs w:val="20"/>
        </w:rPr>
        <w:t>.</w:t>
      </w:r>
    </w:p>
    <w:p w14:paraId="0C05B8A3" w14:textId="77777777" w:rsidR="003F0A58" w:rsidRPr="00B97A38" w:rsidRDefault="003F0A58" w:rsidP="003F0A58">
      <w:pPr>
        <w:rPr>
          <w:i/>
          <w:sz w:val="20"/>
          <w:szCs w:val="20"/>
        </w:rPr>
      </w:pPr>
    </w:p>
    <w:p w14:paraId="528906B4" w14:textId="77777777" w:rsidR="003F0A58" w:rsidRPr="00B97A38" w:rsidRDefault="003F0A58" w:rsidP="003F0A58">
      <w:pPr>
        <w:jc w:val="center"/>
      </w:pPr>
    </w:p>
    <w:p w14:paraId="6DD2F7C9" w14:textId="77777777" w:rsidR="003F0A58" w:rsidRPr="00B97A38" w:rsidRDefault="003F0A58" w:rsidP="003F0A58">
      <w:pPr>
        <w:jc w:val="center"/>
      </w:pPr>
    </w:p>
    <w:p w14:paraId="5178D666" w14:textId="77777777" w:rsidR="003F0A58" w:rsidRPr="00B97A38" w:rsidRDefault="003F0A58" w:rsidP="003F0A58">
      <w:pPr>
        <w:jc w:val="center"/>
      </w:pPr>
      <w:r w:rsidRPr="00B97A38">
        <w:t>Протокол согласования договорной цены Товара</w:t>
      </w:r>
    </w:p>
    <w:p w14:paraId="23C5F4FA" w14:textId="1CD4B7CE" w:rsidR="003F0A58" w:rsidRPr="00B97A38" w:rsidRDefault="003F0A58" w:rsidP="003F0A58">
      <w:pPr>
        <w:jc w:val="center"/>
      </w:pPr>
      <w:r w:rsidRPr="00B97A38">
        <w:t xml:space="preserve">к Договору поставки № </w:t>
      </w:r>
      <w:r w:rsidR="00BF5A23">
        <w:t>_________________</w:t>
      </w:r>
    </w:p>
    <w:p w14:paraId="7C53E033" w14:textId="77777777" w:rsidR="003F0A58" w:rsidRPr="00B97A38" w:rsidRDefault="003F0A58" w:rsidP="003F0A58">
      <w:pPr>
        <w:jc w:val="center"/>
      </w:pPr>
    </w:p>
    <w:p w14:paraId="38CD0C60" w14:textId="5112EB70" w:rsidR="003F0A58" w:rsidRPr="00B97A38" w:rsidRDefault="003F0A58" w:rsidP="003F0A58">
      <w:pPr>
        <w:jc w:val="center"/>
      </w:pPr>
      <w:r w:rsidRPr="00B97A38">
        <w:t>г. Санкт-Петербург</w:t>
      </w:r>
      <w:r w:rsidR="00843EB7" w:rsidRPr="00B97A38">
        <w:tab/>
      </w:r>
      <w:r w:rsidR="00843EB7" w:rsidRPr="00B97A38">
        <w:tab/>
      </w:r>
      <w:r w:rsidR="00843EB7" w:rsidRPr="00B97A38">
        <w:tab/>
      </w:r>
      <w:r w:rsidR="00843EB7" w:rsidRPr="00B97A38">
        <w:tab/>
      </w:r>
      <w:r w:rsidR="00843EB7" w:rsidRPr="00B97A38">
        <w:tab/>
      </w:r>
      <w:r w:rsidR="00843EB7" w:rsidRPr="00B97A38">
        <w:tab/>
      </w:r>
      <w:r w:rsidR="00843EB7" w:rsidRPr="00B97A38">
        <w:tab/>
      </w:r>
      <w:r w:rsidR="00843EB7" w:rsidRPr="00B97A38">
        <w:tab/>
      </w:r>
      <w:r w:rsidR="00BF5A23">
        <w:t>ДАТА</w:t>
      </w:r>
    </w:p>
    <w:p w14:paraId="2D607E7E" w14:textId="77777777" w:rsidR="003F0A58" w:rsidRPr="00B97A38" w:rsidRDefault="003F0A58" w:rsidP="003F0A58">
      <w:pPr>
        <w:jc w:val="center"/>
      </w:pPr>
    </w:p>
    <w:p w14:paraId="69E1636A" w14:textId="77777777" w:rsidR="003F0A58" w:rsidRPr="00B97A38" w:rsidRDefault="003F0A58" w:rsidP="003F0A58">
      <w:pPr>
        <w:jc w:val="center"/>
      </w:pPr>
    </w:p>
    <w:p w14:paraId="06AFC9D4" w14:textId="77777777" w:rsidR="003F0A58" w:rsidRPr="00B97A38" w:rsidRDefault="003F0A58" w:rsidP="003F0A58"/>
    <w:tbl>
      <w:tblPr>
        <w:tblW w:w="10125" w:type="dxa"/>
        <w:tblInd w:w="488" w:type="dxa"/>
        <w:tblLayout w:type="fixed"/>
        <w:tblCellMar>
          <w:top w:w="102" w:type="dxa"/>
          <w:left w:w="62" w:type="dxa"/>
          <w:bottom w:w="102" w:type="dxa"/>
          <w:right w:w="62" w:type="dxa"/>
        </w:tblCellMar>
        <w:tblLook w:val="0000" w:firstRow="0" w:lastRow="0" w:firstColumn="0" w:lastColumn="0" w:noHBand="0" w:noVBand="0"/>
      </w:tblPr>
      <w:tblGrid>
        <w:gridCol w:w="448"/>
        <w:gridCol w:w="1780"/>
        <w:gridCol w:w="1974"/>
        <w:gridCol w:w="2797"/>
        <w:gridCol w:w="3126"/>
      </w:tblGrid>
      <w:tr w:rsidR="003F0A58" w:rsidRPr="00B97A38" w14:paraId="6A420A6C" w14:textId="77777777" w:rsidTr="00F739A7">
        <w:trPr>
          <w:trHeight w:val="469"/>
        </w:trPr>
        <w:tc>
          <w:tcPr>
            <w:tcW w:w="448" w:type="dxa"/>
            <w:tcBorders>
              <w:top w:val="single" w:sz="4" w:space="0" w:color="auto"/>
              <w:left w:val="single" w:sz="4" w:space="0" w:color="auto"/>
              <w:bottom w:val="single" w:sz="4" w:space="0" w:color="auto"/>
              <w:right w:val="single" w:sz="4" w:space="0" w:color="auto"/>
            </w:tcBorders>
          </w:tcPr>
          <w:p w14:paraId="20DE8835" w14:textId="77777777" w:rsidR="003F0A58" w:rsidRPr="00B97A38" w:rsidRDefault="003F0A58" w:rsidP="00F739A7">
            <w:r w:rsidRPr="00B97A38">
              <w:t>N</w:t>
            </w:r>
          </w:p>
        </w:tc>
        <w:tc>
          <w:tcPr>
            <w:tcW w:w="1780" w:type="dxa"/>
            <w:tcBorders>
              <w:top w:val="single" w:sz="4" w:space="0" w:color="auto"/>
              <w:left w:val="single" w:sz="4" w:space="0" w:color="auto"/>
              <w:bottom w:val="single" w:sz="4" w:space="0" w:color="auto"/>
              <w:right w:val="single" w:sz="4" w:space="0" w:color="auto"/>
            </w:tcBorders>
          </w:tcPr>
          <w:p w14:paraId="141C29F4" w14:textId="77777777" w:rsidR="003F0A58" w:rsidRPr="00B97A38" w:rsidRDefault="003F0A58" w:rsidP="00F739A7">
            <w:r w:rsidRPr="00B97A38">
              <w:t>Наименование</w:t>
            </w:r>
          </w:p>
        </w:tc>
        <w:tc>
          <w:tcPr>
            <w:tcW w:w="1974" w:type="dxa"/>
            <w:tcBorders>
              <w:top w:val="single" w:sz="4" w:space="0" w:color="auto"/>
              <w:left w:val="single" w:sz="4" w:space="0" w:color="auto"/>
              <w:bottom w:val="single" w:sz="4" w:space="0" w:color="auto"/>
              <w:right w:val="single" w:sz="4" w:space="0" w:color="auto"/>
            </w:tcBorders>
          </w:tcPr>
          <w:p w14:paraId="1782412C" w14:textId="77777777" w:rsidR="003F0A58" w:rsidRPr="00B97A38" w:rsidRDefault="003F0A58" w:rsidP="00F739A7">
            <w:r w:rsidRPr="00B97A38">
              <w:t>Ед. измерения (кг.)</w:t>
            </w:r>
          </w:p>
        </w:tc>
        <w:tc>
          <w:tcPr>
            <w:tcW w:w="2797" w:type="dxa"/>
            <w:tcBorders>
              <w:top w:val="single" w:sz="4" w:space="0" w:color="auto"/>
              <w:left w:val="single" w:sz="4" w:space="0" w:color="auto"/>
              <w:bottom w:val="single" w:sz="4" w:space="0" w:color="auto"/>
              <w:right w:val="single" w:sz="4" w:space="0" w:color="auto"/>
            </w:tcBorders>
          </w:tcPr>
          <w:p w14:paraId="7B0AEC0E" w14:textId="77777777" w:rsidR="003F0A58" w:rsidRPr="00B97A38" w:rsidRDefault="003F0A58" w:rsidP="00F739A7">
            <w:r w:rsidRPr="00B97A38">
              <w:t xml:space="preserve">Цена за единицу, руб. </w:t>
            </w:r>
          </w:p>
        </w:tc>
        <w:tc>
          <w:tcPr>
            <w:tcW w:w="3126" w:type="dxa"/>
            <w:tcBorders>
              <w:top w:val="single" w:sz="4" w:space="0" w:color="auto"/>
              <w:left w:val="single" w:sz="4" w:space="0" w:color="auto"/>
              <w:bottom w:val="single" w:sz="4" w:space="0" w:color="auto"/>
              <w:right w:val="single" w:sz="4" w:space="0" w:color="auto"/>
            </w:tcBorders>
          </w:tcPr>
          <w:p w14:paraId="6D0EC254" w14:textId="185BEF25" w:rsidR="003F0A58" w:rsidRPr="00B97A38" w:rsidRDefault="003F0A58" w:rsidP="00F739A7">
            <w:r w:rsidRPr="00B97A38">
              <w:t>Цена за</w:t>
            </w:r>
            <w:r w:rsidR="00BF5A23">
              <w:t xml:space="preserve"> единицу, руб., в том числе НДС</w:t>
            </w:r>
          </w:p>
        </w:tc>
      </w:tr>
      <w:tr w:rsidR="003F0A58" w:rsidRPr="00B97A38" w14:paraId="2D7C5CBB" w14:textId="77777777" w:rsidTr="00F739A7">
        <w:trPr>
          <w:trHeight w:val="239"/>
        </w:trPr>
        <w:tc>
          <w:tcPr>
            <w:tcW w:w="448" w:type="dxa"/>
            <w:tcBorders>
              <w:top w:val="single" w:sz="4" w:space="0" w:color="auto"/>
              <w:left w:val="single" w:sz="4" w:space="0" w:color="auto"/>
              <w:bottom w:val="single" w:sz="4" w:space="0" w:color="auto"/>
              <w:right w:val="single" w:sz="4" w:space="0" w:color="auto"/>
            </w:tcBorders>
          </w:tcPr>
          <w:p w14:paraId="0296BF75" w14:textId="77777777" w:rsidR="003F0A58" w:rsidRPr="00B97A38" w:rsidRDefault="003F0A58" w:rsidP="00F739A7">
            <w:r w:rsidRPr="00B97A38">
              <w:t>1.</w:t>
            </w:r>
          </w:p>
        </w:tc>
        <w:tc>
          <w:tcPr>
            <w:tcW w:w="1780" w:type="dxa"/>
            <w:tcBorders>
              <w:top w:val="single" w:sz="4" w:space="0" w:color="auto"/>
              <w:left w:val="single" w:sz="4" w:space="0" w:color="auto"/>
              <w:bottom w:val="single" w:sz="4" w:space="0" w:color="auto"/>
              <w:right w:val="single" w:sz="4" w:space="0" w:color="auto"/>
            </w:tcBorders>
          </w:tcPr>
          <w:p w14:paraId="6C3BA665" w14:textId="738122F9" w:rsidR="003F0A58" w:rsidRPr="00B97A38" w:rsidRDefault="008C78EF" w:rsidP="00F739A7">
            <w:r w:rsidRPr="00B97A38">
              <w:t>Полипропилен дробленный (ПП</w:t>
            </w:r>
            <w:r w:rsidR="003F0A58" w:rsidRPr="00B97A38">
              <w:t>)</w:t>
            </w:r>
          </w:p>
        </w:tc>
        <w:tc>
          <w:tcPr>
            <w:tcW w:w="1974" w:type="dxa"/>
            <w:tcBorders>
              <w:top w:val="single" w:sz="4" w:space="0" w:color="auto"/>
              <w:left w:val="single" w:sz="4" w:space="0" w:color="auto"/>
              <w:bottom w:val="single" w:sz="4" w:space="0" w:color="auto"/>
              <w:right w:val="single" w:sz="4" w:space="0" w:color="auto"/>
            </w:tcBorders>
          </w:tcPr>
          <w:p w14:paraId="476B680E" w14:textId="77777777" w:rsidR="003F0A58" w:rsidRPr="00B97A38" w:rsidRDefault="003F0A58" w:rsidP="00F739A7">
            <w:pPr>
              <w:jc w:val="center"/>
            </w:pPr>
            <w:r w:rsidRPr="00B97A38">
              <w:t>кг</w:t>
            </w:r>
          </w:p>
        </w:tc>
        <w:tc>
          <w:tcPr>
            <w:tcW w:w="2797" w:type="dxa"/>
            <w:tcBorders>
              <w:top w:val="single" w:sz="4" w:space="0" w:color="auto"/>
              <w:left w:val="single" w:sz="4" w:space="0" w:color="auto"/>
              <w:bottom w:val="single" w:sz="4" w:space="0" w:color="auto"/>
              <w:right w:val="single" w:sz="4" w:space="0" w:color="auto"/>
            </w:tcBorders>
          </w:tcPr>
          <w:p w14:paraId="7E83B920" w14:textId="12279394" w:rsidR="003F0A58" w:rsidRPr="00B97A38" w:rsidRDefault="00BF5A23" w:rsidP="00F739A7">
            <w:pPr>
              <w:jc w:val="center"/>
            </w:pPr>
            <w:r>
              <w:t>_________</w:t>
            </w:r>
          </w:p>
        </w:tc>
        <w:tc>
          <w:tcPr>
            <w:tcW w:w="3126" w:type="dxa"/>
            <w:tcBorders>
              <w:top w:val="single" w:sz="4" w:space="0" w:color="auto"/>
              <w:left w:val="single" w:sz="4" w:space="0" w:color="auto"/>
              <w:bottom w:val="single" w:sz="4" w:space="0" w:color="auto"/>
              <w:right w:val="single" w:sz="4" w:space="0" w:color="auto"/>
            </w:tcBorders>
          </w:tcPr>
          <w:p w14:paraId="1E61EAE0" w14:textId="64A5BA08" w:rsidR="003F0A58" w:rsidRPr="00B97A38" w:rsidRDefault="00BF5A23" w:rsidP="00F739A7">
            <w:pPr>
              <w:ind w:firstLine="720"/>
            </w:pPr>
            <w:r>
              <w:t>_______</w:t>
            </w:r>
          </w:p>
        </w:tc>
      </w:tr>
    </w:tbl>
    <w:p w14:paraId="16FE451B" w14:textId="77777777" w:rsidR="003F0A58" w:rsidRPr="00B97A38" w:rsidRDefault="003F0A58" w:rsidP="003F0A58"/>
    <w:p w14:paraId="33ADE81D" w14:textId="77777777" w:rsidR="003F0A58" w:rsidRPr="00B97A38" w:rsidRDefault="003F0A58" w:rsidP="003F0A58">
      <w:pPr>
        <w:rPr>
          <w:i/>
        </w:rPr>
      </w:pPr>
    </w:p>
    <w:p w14:paraId="31AE6911" w14:textId="77777777" w:rsidR="003F0A58" w:rsidRPr="00B97A38" w:rsidRDefault="003F0A58" w:rsidP="003F0A58">
      <w:pPr>
        <w:rPr>
          <w:i/>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80"/>
        <w:gridCol w:w="5168"/>
      </w:tblGrid>
      <w:tr w:rsidR="003F0A58" w:rsidRPr="00B97A38" w14:paraId="017440A4" w14:textId="77777777" w:rsidTr="00F739A7">
        <w:tc>
          <w:tcPr>
            <w:tcW w:w="5282" w:type="dxa"/>
          </w:tcPr>
          <w:p w14:paraId="4C17C455" w14:textId="540EF0E2" w:rsidR="0082354B" w:rsidRPr="00B97A38" w:rsidRDefault="0082354B" w:rsidP="0082354B">
            <w:r w:rsidRPr="00B97A38">
              <w:rPr>
                <w:b/>
              </w:rPr>
              <w:t xml:space="preserve">      </w:t>
            </w:r>
            <w:r w:rsidRPr="00B97A38">
              <w:t>Покупатель</w:t>
            </w:r>
          </w:p>
          <w:p w14:paraId="58A214F4" w14:textId="77777777" w:rsidR="0082354B" w:rsidRPr="00B97A38" w:rsidRDefault="0082354B" w:rsidP="0082354B"/>
          <w:p w14:paraId="5C3BE1DF" w14:textId="5D0AAAE2" w:rsidR="0082354B" w:rsidRPr="00B97A38" w:rsidRDefault="0082354B" w:rsidP="0082354B"/>
          <w:p w14:paraId="2FC166DE" w14:textId="77777777" w:rsidR="0082354B" w:rsidRPr="00B97A38" w:rsidRDefault="0082354B" w:rsidP="0082354B">
            <w:pPr>
              <w:jc w:val="both"/>
            </w:pPr>
            <w:r w:rsidRPr="00B97A38">
              <w:t>Генеральный директор</w:t>
            </w:r>
          </w:p>
          <w:p w14:paraId="29941D5B" w14:textId="77777777" w:rsidR="0082354B" w:rsidRPr="00B97A38" w:rsidRDefault="0082354B" w:rsidP="0082354B">
            <w:pPr>
              <w:jc w:val="both"/>
            </w:pPr>
            <w:r w:rsidRPr="00B97A38">
              <w:t>ООО «ВПМ»</w:t>
            </w:r>
          </w:p>
          <w:p w14:paraId="7D4A8AF2" w14:textId="77777777" w:rsidR="003F0A58" w:rsidRPr="00B97A38" w:rsidRDefault="003F0A58" w:rsidP="0082354B"/>
        </w:tc>
        <w:tc>
          <w:tcPr>
            <w:tcW w:w="5282" w:type="dxa"/>
          </w:tcPr>
          <w:p w14:paraId="2C41AFF7" w14:textId="55A37915" w:rsidR="0082354B" w:rsidRPr="00B97A38" w:rsidRDefault="0082354B" w:rsidP="00F739A7">
            <w:r w:rsidRPr="00B97A38">
              <w:t xml:space="preserve">                 Поставщик </w:t>
            </w:r>
          </w:p>
          <w:p w14:paraId="7B68FB5C" w14:textId="77777777" w:rsidR="0082354B" w:rsidRPr="00B97A38" w:rsidRDefault="0082354B" w:rsidP="00F739A7">
            <w:r w:rsidRPr="00B97A38">
              <w:t xml:space="preserve">                                                                     </w:t>
            </w:r>
          </w:p>
          <w:p w14:paraId="168F2530" w14:textId="77777777" w:rsidR="0082354B" w:rsidRPr="00B97A38" w:rsidRDefault="0082354B" w:rsidP="00F739A7"/>
          <w:p w14:paraId="4EB49C31" w14:textId="77777777" w:rsidR="008B7F0F" w:rsidRPr="00B97A38" w:rsidRDefault="008B7F0F" w:rsidP="008B7F0F">
            <w:pPr>
              <w:jc w:val="both"/>
            </w:pPr>
            <w:r w:rsidRPr="00B97A38">
              <w:t>Генеральный директор</w:t>
            </w:r>
          </w:p>
          <w:p w14:paraId="05349947" w14:textId="5D29E0D4" w:rsidR="008B7F0F" w:rsidRPr="00B97A38" w:rsidRDefault="008B7F0F" w:rsidP="008B7F0F">
            <w:pPr>
              <w:pStyle w:val="aa"/>
              <w:widowControl w:val="0"/>
              <w:snapToGrid w:val="0"/>
              <w:ind w:firstLine="0"/>
              <w:rPr>
                <w:szCs w:val="24"/>
              </w:rPr>
            </w:pPr>
            <w:r w:rsidRPr="00B97A38">
              <w:rPr>
                <w:szCs w:val="24"/>
              </w:rPr>
              <w:t>ООО «</w:t>
            </w:r>
            <w:r w:rsidR="00BF5A23">
              <w:rPr>
                <w:szCs w:val="24"/>
              </w:rPr>
              <w:t>____________________</w:t>
            </w:r>
          </w:p>
          <w:p w14:paraId="5441F581" w14:textId="4A1AE79F" w:rsidR="003F0A58" w:rsidRPr="00B97A38" w:rsidRDefault="003F0A58" w:rsidP="00F739A7"/>
        </w:tc>
      </w:tr>
      <w:tr w:rsidR="003F0A58" w:rsidRPr="006A3C0B" w14:paraId="5EC699C7" w14:textId="77777777" w:rsidTr="00F739A7">
        <w:tc>
          <w:tcPr>
            <w:tcW w:w="5282" w:type="dxa"/>
          </w:tcPr>
          <w:p w14:paraId="1B969A42" w14:textId="77777777" w:rsidR="003F0A58" w:rsidRPr="00B97A38" w:rsidRDefault="003F0A58" w:rsidP="00F739A7">
            <w:pPr>
              <w:keepNext/>
              <w:outlineLvl w:val="1"/>
              <w:rPr>
                <w:bCs/>
                <w:color w:val="000000"/>
              </w:rPr>
            </w:pPr>
          </w:p>
          <w:p w14:paraId="7BA8A8C5" w14:textId="77777777" w:rsidR="003F0A58" w:rsidRPr="00B97A38" w:rsidRDefault="003F0A58" w:rsidP="00F739A7">
            <w:pPr>
              <w:keepNext/>
              <w:outlineLvl w:val="1"/>
              <w:rPr>
                <w:bCs/>
                <w:color w:val="000000"/>
              </w:rPr>
            </w:pPr>
            <w:r w:rsidRPr="00B97A38">
              <w:rPr>
                <w:bCs/>
              </w:rPr>
              <w:t>Шиканов А.С.__________________</w:t>
            </w:r>
          </w:p>
        </w:tc>
        <w:tc>
          <w:tcPr>
            <w:tcW w:w="5282" w:type="dxa"/>
          </w:tcPr>
          <w:p w14:paraId="105F82C2" w14:textId="77777777" w:rsidR="003F0A58" w:rsidRPr="00B97A38" w:rsidRDefault="003F0A58" w:rsidP="00F739A7">
            <w:pPr>
              <w:jc w:val="both"/>
            </w:pPr>
          </w:p>
          <w:p w14:paraId="7F59DAA3" w14:textId="5AB8561D" w:rsidR="003F0A58" w:rsidRPr="0082354B" w:rsidRDefault="003F0A58" w:rsidP="00F739A7">
            <w:pPr>
              <w:jc w:val="both"/>
              <w:rPr>
                <w:lang w:eastAsia="ar-SA"/>
              </w:rPr>
            </w:pPr>
            <w:r w:rsidRPr="00B97A38">
              <w:rPr>
                <w:lang w:eastAsia="ar-SA"/>
              </w:rPr>
              <w:t xml:space="preserve">  </w:t>
            </w:r>
            <w:bookmarkStart w:id="0" w:name="_GoBack"/>
            <w:bookmarkEnd w:id="0"/>
            <w:r w:rsidRPr="00B97A38">
              <w:rPr>
                <w:lang w:eastAsia="ar-SA"/>
              </w:rPr>
              <w:t>__________________</w:t>
            </w:r>
            <w:r w:rsidRPr="0082354B">
              <w:rPr>
                <w:lang w:eastAsia="ar-SA"/>
              </w:rPr>
              <w:t xml:space="preserve">  </w:t>
            </w:r>
          </w:p>
          <w:p w14:paraId="3525A44A" w14:textId="77777777" w:rsidR="003F0A58" w:rsidRPr="0082354B" w:rsidRDefault="003F0A58" w:rsidP="00F739A7">
            <w:pPr>
              <w:jc w:val="both"/>
            </w:pPr>
            <w:r w:rsidRPr="0082354B">
              <w:rPr>
                <w:lang w:eastAsia="ar-SA"/>
              </w:rPr>
              <w:t xml:space="preserve">        </w:t>
            </w:r>
          </w:p>
          <w:p w14:paraId="001C7524" w14:textId="77777777" w:rsidR="003F0A58" w:rsidRPr="0082354B" w:rsidRDefault="003F0A58" w:rsidP="00F739A7"/>
        </w:tc>
      </w:tr>
    </w:tbl>
    <w:p w14:paraId="1B270CF8" w14:textId="77777777" w:rsidR="003F0A58" w:rsidRDefault="003F0A58"/>
    <w:sectPr w:rsidR="003F0A58" w:rsidSect="00395A90">
      <w:footerReference w:type="even" r:id="rId6"/>
      <w:footerReference w:type="default" r:id="rId7"/>
      <w:pgSz w:w="11906" w:h="16838" w:code="9"/>
      <w:pgMar w:top="567" w:right="424" w:bottom="567" w:left="1134" w:header="851" w:footer="73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31B018" w14:textId="77777777" w:rsidR="009E38AE" w:rsidRDefault="009E38AE">
      <w:r>
        <w:separator/>
      </w:r>
    </w:p>
  </w:endnote>
  <w:endnote w:type="continuationSeparator" w:id="0">
    <w:p w14:paraId="1ED80428" w14:textId="77777777" w:rsidR="009E38AE" w:rsidRDefault="009E3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E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5A35E5" w14:textId="77777777" w:rsidR="004C1860" w:rsidRDefault="00181DA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14:paraId="59D251F4" w14:textId="77777777" w:rsidR="004C1860" w:rsidRDefault="00BF5A23">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0D6C36" w14:textId="77777777" w:rsidR="004C1860" w:rsidRDefault="00181DA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BF5A23">
      <w:rPr>
        <w:rStyle w:val="a5"/>
        <w:noProof/>
      </w:rPr>
      <w:t>1</w:t>
    </w:r>
    <w:r>
      <w:rPr>
        <w:rStyle w:val="a5"/>
      </w:rPr>
      <w:fldChar w:fldCharType="end"/>
    </w:r>
  </w:p>
  <w:p w14:paraId="6DFD097D" w14:textId="77777777" w:rsidR="00395A90" w:rsidRDefault="00BF5A23">
    <w:pPr>
      <w:pStyle w:val="a3"/>
      <w:ind w:right="360"/>
    </w:pPr>
  </w:p>
  <w:p w14:paraId="1F61F141" w14:textId="77777777" w:rsidR="004C1860" w:rsidRPr="00395A90" w:rsidRDefault="00181DA1">
    <w:pPr>
      <w:pStyle w:val="a3"/>
      <w:ind w:right="360"/>
      <w:rPr>
        <w:sz w:val="22"/>
        <w:szCs w:val="22"/>
      </w:rPr>
    </w:pPr>
    <w:r w:rsidRPr="00395A90">
      <w:rPr>
        <w:sz w:val="22"/>
        <w:szCs w:val="22"/>
      </w:rPr>
      <w:t xml:space="preserve">Покупатель ____________________                                </w:t>
    </w:r>
    <w:r>
      <w:rPr>
        <w:sz w:val="22"/>
        <w:szCs w:val="22"/>
      </w:rPr>
      <w:t xml:space="preserve">                  </w:t>
    </w:r>
    <w:r w:rsidRPr="00395A90">
      <w:rPr>
        <w:sz w:val="22"/>
        <w:szCs w:val="22"/>
      </w:rPr>
      <w:t xml:space="preserve">   Поставщик _______________________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915F7E" w14:textId="77777777" w:rsidR="009E38AE" w:rsidRDefault="009E38AE">
      <w:r>
        <w:separator/>
      </w:r>
    </w:p>
  </w:footnote>
  <w:footnote w:type="continuationSeparator" w:id="0">
    <w:p w14:paraId="4901A6BA" w14:textId="77777777" w:rsidR="009E38AE" w:rsidRDefault="009E38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C56"/>
    <w:rsid w:val="00001CCA"/>
    <w:rsid w:val="000262A1"/>
    <w:rsid w:val="000B2B63"/>
    <w:rsid w:val="000C10AB"/>
    <w:rsid w:val="000D2BBC"/>
    <w:rsid w:val="00160CFC"/>
    <w:rsid w:val="00163925"/>
    <w:rsid w:val="00181DA1"/>
    <w:rsid w:val="00181EB8"/>
    <w:rsid w:val="001A51DD"/>
    <w:rsid w:val="001C0931"/>
    <w:rsid w:val="001C25A1"/>
    <w:rsid w:val="00220329"/>
    <w:rsid w:val="0024557B"/>
    <w:rsid w:val="003744DA"/>
    <w:rsid w:val="003F0A58"/>
    <w:rsid w:val="00420E58"/>
    <w:rsid w:val="00470B63"/>
    <w:rsid w:val="00475464"/>
    <w:rsid w:val="004816C8"/>
    <w:rsid w:val="004935C5"/>
    <w:rsid w:val="004B3DB2"/>
    <w:rsid w:val="00557D41"/>
    <w:rsid w:val="00585DEB"/>
    <w:rsid w:val="005971CC"/>
    <w:rsid w:val="005D62EC"/>
    <w:rsid w:val="006452C5"/>
    <w:rsid w:val="006518B3"/>
    <w:rsid w:val="00654E5B"/>
    <w:rsid w:val="00680FE1"/>
    <w:rsid w:val="007078AF"/>
    <w:rsid w:val="0071105C"/>
    <w:rsid w:val="007560DA"/>
    <w:rsid w:val="007972AC"/>
    <w:rsid w:val="007B4BC8"/>
    <w:rsid w:val="00823175"/>
    <w:rsid w:val="0082354B"/>
    <w:rsid w:val="00841C05"/>
    <w:rsid w:val="008431A1"/>
    <w:rsid w:val="00843EB7"/>
    <w:rsid w:val="00846550"/>
    <w:rsid w:val="00847310"/>
    <w:rsid w:val="008B7F0F"/>
    <w:rsid w:val="008C78EF"/>
    <w:rsid w:val="008F1D37"/>
    <w:rsid w:val="00997FAA"/>
    <w:rsid w:val="009B797E"/>
    <w:rsid w:val="009C18C5"/>
    <w:rsid w:val="009D1BB3"/>
    <w:rsid w:val="009D5FBD"/>
    <w:rsid w:val="009E38AE"/>
    <w:rsid w:val="00A0345F"/>
    <w:rsid w:val="00A553F6"/>
    <w:rsid w:val="00A854BC"/>
    <w:rsid w:val="00A9030B"/>
    <w:rsid w:val="00AC6703"/>
    <w:rsid w:val="00B00DC8"/>
    <w:rsid w:val="00B25622"/>
    <w:rsid w:val="00B97A38"/>
    <w:rsid w:val="00BB0EE5"/>
    <w:rsid w:val="00BF22AC"/>
    <w:rsid w:val="00BF5A23"/>
    <w:rsid w:val="00C21C5B"/>
    <w:rsid w:val="00C25599"/>
    <w:rsid w:val="00C34C56"/>
    <w:rsid w:val="00C471C2"/>
    <w:rsid w:val="00C5537F"/>
    <w:rsid w:val="00C940A3"/>
    <w:rsid w:val="00D13F60"/>
    <w:rsid w:val="00D244DC"/>
    <w:rsid w:val="00D602E9"/>
    <w:rsid w:val="00D70327"/>
    <w:rsid w:val="00DC550C"/>
    <w:rsid w:val="00DE7E82"/>
    <w:rsid w:val="00E437FE"/>
    <w:rsid w:val="00E85DF0"/>
    <w:rsid w:val="00EB5C8E"/>
    <w:rsid w:val="00EE15C4"/>
    <w:rsid w:val="00F51D22"/>
    <w:rsid w:val="00F63CD5"/>
    <w:rsid w:val="00F706A1"/>
    <w:rsid w:val="00FB7D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223A2"/>
  <w15:docId w15:val="{91F38F20-DBA2-43C1-B9FC-6EFFA8CD2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7FA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97FAA"/>
    <w:pPr>
      <w:keepNext/>
      <w:outlineLvl w:val="0"/>
    </w:pPr>
    <w:rPr>
      <w:rFonts w:ascii="Arial" w:hAnsi="Arial"/>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97FAA"/>
    <w:rPr>
      <w:rFonts w:ascii="Arial" w:eastAsia="Times New Roman" w:hAnsi="Arial" w:cs="Times New Roman"/>
      <w:b/>
      <w:sz w:val="24"/>
      <w:szCs w:val="20"/>
      <w:lang w:eastAsia="ru-RU"/>
    </w:rPr>
  </w:style>
  <w:style w:type="paragraph" w:styleId="a3">
    <w:name w:val="footer"/>
    <w:basedOn w:val="a"/>
    <w:link w:val="a4"/>
    <w:rsid w:val="00997FAA"/>
    <w:pPr>
      <w:tabs>
        <w:tab w:val="center" w:pos="4153"/>
        <w:tab w:val="right" w:pos="8306"/>
      </w:tabs>
    </w:pPr>
    <w:rPr>
      <w:sz w:val="20"/>
      <w:szCs w:val="20"/>
    </w:rPr>
  </w:style>
  <w:style w:type="character" w:customStyle="1" w:styleId="a4">
    <w:name w:val="Нижний колонтитул Знак"/>
    <w:basedOn w:val="a0"/>
    <w:link w:val="a3"/>
    <w:rsid w:val="00997FAA"/>
    <w:rPr>
      <w:rFonts w:ascii="Times New Roman" w:eastAsia="Times New Roman" w:hAnsi="Times New Roman" w:cs="Times New Roman"/>
      <w:sz w:val="20"/>
      <w:szCs w:val="20"/>
      <w:lang w:eastAsia="ru-RU"/>
    </w:rPr>
  </w:style>
  <w:style w:type="character" w:styleId="a5">
    <w:name w:val="page number"/>
    <w:basedOn w:val="a0"/>
    <w:rsid w:val="00997FAA"/>
  </w:style>
  <w:style w:type="paragraph" w:styleId="a6">
    <w:name w:val="Body Text"/>
    <w:basedOn w:val="a"/>
    <w:link w:val="a7"/>
    <w:rsid w:val="00997FAA"/>
    <w:pPr>
      <w:ind w:right="-766"/>
      <w:jc w:val="both"/>
    </w:pPr>
    <w:rPr>
      <w:sz w:val="28"/>
      <w:szCs w:val="20"/>
    </w:rPr>
  </w:style>
  <w:style w:type="character" w:customStyle="1" w:styleId="a7">
    <w:name w:val="Основной текст Знак"/>
    <w:basedOn w:val="a0"/>
    <w:link w:val="a6"/>
    <w:rsid w:val="00997FAA"/>
    <w:rPr>
      <w:rFonts w:ascii="Times New Roman" w:eastAsia="Times New Roman" w:hAnsi="Times New Roman" w:cs="Times New Roman"/>
      <w:sz w:val="28"/>
      <w:szCs w:val="20"/>
      <w:lang w:eastAsia="ru-RU"/>
    </w:rPr>
  </w:style>
  <w:style w:type="paragraph" w:styleId="2">
    <w:name w:val="Body Text 2"/>
    <w:basedOn w:val="a"/>
    <w:link w:val="20"/>
    <w:rsid w:val="00997FAA"/>
    <w:pPr>
      <w:ind w:right="-766"/>
    </w:pPr>
    <w:rPr>
      <w:szCs w:val="20"/>
    </w:rPr>
  </w:style>
  <w:style w:type="character" w:customStyle="1" w:styleId="20">
    <w:name w:val="Основной текст 2 Знак"/>
    <w:basedOn w:val="a0"/>
    <w:link w:val="2"/>
    <w:rsid w:val="00997FAA"/>
    <w:rPr>
      <w:rFonts w:ascii="Times New Roman" w:eastAsia="Times New Roman" w:hAnsi="Times New Roman" w:cs="Times New Roman"/>
      <w:sz w:val="24"/>
      <w:szCs w:val="20"/>
      <w:lang w:eastAsia="ru-RU"/>
    </w:rPr>
  </w:style>
  <w:style w:type="paragraph" w:styleId="a8">
    <w:name w:val="header"/>
    <w:basedOn w:val="a"/>
    <w:link w:val="a9"/>
    <w:rsid w:val="00997FAA"/>
    <w:pPr>
      <w:tabs>
        <w:tab w:val="center" w:pos="4153"/>
        <w:tab w:val="right" w:pos="8306"/>
      </w:tabs>
    </w:pPr>
    <w:rPr>
      <w:sz w:val="22"/>
      <w:szCs w:val="20"/>
    </w:rPr>
  </w:style>
  <w:style w:type="character" w:customStyle="1" w:styleId="a9">
    <w:name w:val="Верхний колонтитул Знак"/>
    <w:basedOn w:val="a0"/>
    <w:link w:val="a8"/>
    <w:rsid w:val="00997FAA"/>
    <w:rPr>
      <w:rFonts w:ascii="Times New Roman" w:eastAsia="Times New Roman" w:hAnsi="Times New Roman" w:cs="Times New Roman"/>
      <w:szCs w:val="20"/>
      <w:lang w:eastAsia="ru-RU"/>
    </w:rPr>
  </w:style>
  <w:style w:type="paragraph" w:styleId="3">
    <w:name w:val="Body Text 3"/>
    <w:basedOn w:val="a"/>
    <w:link w:val="30"/>
    <w:rsid w:val="00997FAA"/>
    <w:pPr>
      <w:ind w:right="46"/>
    </w:pPr>
    <w:rPr>
      <w:sz w:val="20"/>
      <w:szCs w:val="20"/>
    </w:rPr>
  </w:style>
  <w:style w:type="character" w:customStyle="1" w:styleId="30">
    <w:name w:val="Основной текст 3 Знак"/>
    <w:basedOn w:val="a0"/>
    <w:link w:val="3"/>
    <w:rsid w:val="00997FAA"/>
    <w:rPr>
      <w:rFonts w:ascii="Times New Roman" w:eastAsia="Times New Roman" w:hAnsi="Times New Roman" w:cs="Times New Roman"/>
      <w:sz w:val="20"/>
      <w:szCs w:val="20"/>
      <w:lang w:eastAsia="ru-RU"/>
    </w:rPr>
  </w:style>
  <w:style w:type="paragraph" w:styleId="aa">
    <w:name w:val="Body Text Indent"/>
    <w:basedOn w:val="a"/>
    <w:link w:val="ab"/>
    <w:rsid w:val="00997FAA"/>
    <w:pPr>
      <w:ind w:firstLine="720"/>
    </w:pPr>
    <w:rPr>
      <w:bCs/>
      <w:sz w:val="22"/>
      <w:szCs w:val="20"/>
    </w:rPr>
  </w:style>
  <w:style w:type="character" w:customStyle="1" w:styleId="ab">
    <w:name w:val="Основной текст с отступом Знак"/>
    <w:basedOn w:val="a0"/>
    <w:link w:val="aa"/>
    <w:rsid w:val="00997FAA"/>
    <w:rPr>
      <w:rFonts w:ascii="Times New Roman" w:eastAsia="Times New Roman" w:hAnsi="Times New Roman" w:cs="Times New Roman"/>
      <w:bCs/>
      <w:szCs w:val="20"/>
      <w:lang w:eastAsia="ru-RU"/>
    </w:rPr>
  </w:style>
  <w:style w:type="paragraph" w:customStyle="1" w:styleId="ac">
    <w:name w:val="Îñíîâíîé òåêñ"/>
    <w:basedOn w:val="a"/>
    <w:rsid w:val="00997FAA"/>
    <w:pPr>
      <w:jc w:val="both"/>
    </w:pPr>
    <w:rPr>
      <w:rFonts w:ascii="TimesET" w:hAnsi="TimesET"/>
      <w:noProof/>
      <w:sz w:val="20"/>
      <w:szCs w:val="20"/>
    </w:rPr>
  </w:style>
  <w:style w:type="paragraph" w:customStyle="1" w:styleId="ad">
    <w:name w:val="Îáû÷íûé"/>
    <w:rsid w:val="00997FAA"/>
    <w:pPr>
      <w:widowControl w:val="0"/>
      <w:spacing w:after="0" w:line="240" w:lineRule="auto"/>
    </w:pPr>
    <w:rPr>
      <w:rFonts w:ascii="Times New Roman" w:eastAsia="Times New Roman" w:hAnsi="Times New Roman" w:cs="Times New Roman"/>
      <w:lang w:val="en-US" w:eastAsia="ru-RU"/>
    </w:rPr>
  </w:style>
  <w:style w:type="paragraph" w:customStyle="1" w:styleId="Iauiue">
    <w:name w:val="Iau?iue"/>
    <w:rsid w:val="00997FAA"/>
    <w:pPr>
      <w:spacing w:after="0" w:line="240" w:lineRule="auto"/>
    </w:pPr>
    <w:rPr>
      <w:rFonts w:ascii="Times New Roman" w:eastAsia="Times New Roman" w:hAnsi="Times New Roman" w:cs="Times New Roman"/>
      <w:sz w:val="20"/>
      <w:szCs w:val="20"/>
      <w:lang w:eastAsia="ru-RU"/>
    </w:rPr>
  </w:style>
  <w:style w:type="paragraph" w:customStyle="1" w:styleId="Normal1">
    <w:name w:val="Normal1"/>
    <w:rsid w:val="00997FAA"/>
    <w:pPr>
      <w:widowControl w:val="0"/>
      <w:spacing w:after="0" w:line="240" w:lineRule="auto"/>
    </w:pPr>
    <w:rPr>
      <w:rFonts w:ascii="Times New Roman" w:eastAsia="Times New Roman" w:hAnsi="Times New Roman" w:cs="Times New Roman"/>
      <w:snapToGrid w:val="0"/>
      <w:sz w:val="20"/>
      <w:szCs w:val="20"/>
      <w:lang w:eastAsia="ru-RU"/>
    </w:rPr>
  </w:style>
  <w:style w:type="character" w:styleId="ae">
    <w:name w:val="annotation reference"/>
    <w:basedOn w:val="a0"/>
    <w:uiPriority w:val="99"/>
    <w:semiHidden/>
    <w:unhideWhenUsed/>
    <w:rsid w:val="00181DA1"/>
    <w:rPr>
      <w:sz w:val="16"/>
      <w:szCs w:val="16"/>
    </w:rPr>
  </w:style>
  <w:style w:type="paragraph" w:styleId="af">
    <w:name w:val="annotation text"/>
    <w:basedOn w:val="a"/>
    <w:link w:val="af0"/>
    <w:uiPriority w:val="99"/>
    <w:semiHidden/>
    <w:unhideWhenUsed/>
    <w:rsid w:val="00181DA1"/>
    <w:rPr>
      <w:sz w:val="20"/>
      <w:szCs w:val="20"/>
    </w:rPr>
  </w:style>
  <w:style w:type="character" w:customStyle="1" w:styleId="af0">
    <w:name w:val="Текст примечания Знак"/>
    <w:basedOn w:val="a0"/>
    <w:link w:val="af"/>
    <w:uiPriority w:val="99"/>
    <w:semiHidden/>
    <w:rsid w:val="00181DA1"/>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181DA1"/>
    <w:rPr>
      <w:b/>
      <w:bCs/>
    </w:rPr>
  </w:style>
  <w:style w:type="character" w:customStyle="1" w:styleId="af2">
    <w:name w:val="Тема примечания Знак"/>
    <w:basedOn w:val="af0"/>
    <w:link w:val="af1"/>
    <w:uiPriority w:val="99"/>
    <w:semiHidden/>
    <w:rsid w:val="00181DA1"/>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181DA1"/>
    <w:rPr>
      <w:rFonts w:ascii="Tahoma" w:hAnsi="Tahoma" w:cs="Tahoma"/>
      <w:sz w:val="16"/>
      <w:szCs w:val="16"/>
    </w:rPr>
  </w:style>
  <w:style w:type="character" w:customStyle="1" w:styleId="af4">
    <w:name w:val="Текст выноски Знак"/>
    <w:basedOn w:val="a0"/>
    <w:link w:val="af3"/>
    <w:uiPriority w:val="99"/>
    <w:semiHidden/>
    <w:rsid w:val="00181DA1"/>
    <w:rPr>
      <w:rFonts w:ascii="Tahoma" w:eastAsia="Times New Roman" w:hAnsi="Tahoma" w:cs="Tahoma"/>
      <w:sz w:val="16"/>
      <w:szCs w:val="16"/>
      <w:lang w:eastAsia="ru-RU"/>
    </w:rPr>
  </w:style>
  <w:style w:type="table" w:styleId="af5">
    <w:name w:val="Table Grid"/>
    <w:basedOn w:val="a1"/>
    <w:rsid w:val="003F0A5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8F3CE54C</Template>
  <TotalTime>6</TotalTime>
  <Pages>4</Pages>
  <Words>1428</Words>
  <Characters>8143</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Tatyana Nedosekina</dc:creator>
  <cp:keywords/>
  <dc:description/>
  <cp:lastModifiedBy>Alexander Shikanov</cp:lastModifiedBy>
  <cp:revision>3</cp:revision>
  <dcterms:created xsi:type="dcterms:W3CDTF">2020-05-14T08:29:00Z</dcterms:created>
  <dcterms:modified xsi:type="dcterms:W3CDTF">2020-05-14T08:34:00Z</dcterms:modified>
</cp:coreProperties>
</file>